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E6C" w:rsidRPr="005623C9" w:rsidRDefault="003A0413" w:rsidP="00925154">
      <w:pPr>
        <w:spacing w:line="276" w:lineRule="auto"/>
        <w:ind w:left="0" w:right="0"/>
        <w:jc w:val="center"/>
        <w:rPr>
          <w:b/>
          <w:color w:val="000000" w:themeColor="text1"/>
          <w:sz w:val="24"/>
          <w:szCs w:val="24"/>
        </w:rPr>
      </w:pPr>
      <w:r w:rsidRPr="005623C9">
        <w:rPr>
          <w:b/>
          <w:color w:val="000000" w:themeColor="text1"/>
          <w:sz w:val="24"/>
          <w:szCs w:val="24"/>
        </w:rPr>
        <w:t>RESOLUCIÓN</w:t>
      </w:r>
      <w:r w:rsidR="00A647D3" w:rsidRPr="005623C9">
        <w:rPr>
          <w:b/>
          <w:color w:val="000000" w:themeColor="text1"/>
          <w:sz w:val="24"/>
          <w:szCs w:val="24"/>
        </w:rPr>
        <w:t xml:space="preserve"> </w:t>
      </w:r>
      <w:r w:rsidR="00454A6C" w:rsidRPr="005623C9">
        <w:rPr>
          <w:b/>
          <w:color w:val="000000" w:themeColor="text1"/>
          <w:sz w:val="24"/>
          <w:szCs w:val="24"/>
        </w:rPr>
        <w:t>N</w:t>
      </w:r>
      <w:r w:rsidR="0085340E" w:rsidRPr="005623C9">
        <w:rPr>
          <w:b/>
          <w:color w:val="000000" w:themeColor="text1"/>
          <w:sz w:val="24"/>
          <w:szCs w:val="24"/>
        </w:rPr>
        <w:t>.</w:t>
      </w:r>
      <w:r w:rsidR="00A90A0E" w:rsidRPr="005623C9">
        <w:rPr>
          <w:b/>
          <w:color w:val="000000" w:themeColor="text1"/>
          <w:sz w:val="24"/>
          <w:szCs w:val="24"/>
        </w:rPr>
        <w:t xml:space="preserve"> </w:t>
      </w:r>
      <w:r w:rsidR="00D3646C">
        <w:rPr>
          <w:b/>
          <w:color w:val="000000" w:themeColor="text1"/>
          <w:sz w:val="24"/>
          <w:szCs w:val="24"/>
        </w:rPr>
        <w:t xml:space="preserve"> </w:t>
      </w:r>
      <w:r w:rsidRPr="005623C9">
        <w:rPr>
          <w:b/>
          <w:color w:val="000000" w:themeColor="text1"/>
          <w:sz w:val="24"/>
          <w:szCs w:val="24"/>
        </w:rPr>
        <w:t>TAT-</w:t>
      </w:r>
      <w:r w:rsidR="00D3646C">
        <w:rPr>
          <w:b/>
          <w:color w:val="000000" w:themeColor="text1"/>
          <w:sz w:val="24"/>
          <w:szCs w:val="24"/>
        </w:rPr>
        <w:t>3011</w:t>
      </w:r>
      <w:r w:rsidR="003F1E6C" w:rsidRPr="005623C9">
        <w:rPr>
          <w:b/>
          <w:color w:val="000000" w:themeColor="text1"/>
          <w:sz w:val="24"/>
          <w:szCs w:val="24"/>
        </w:rPr>
        <w:t>-</w:t>
      </w:r>
      <w:r w:rsidR="001F403B" w:rsidRPr="005623C9">
        <w:rPr>
          <w:b/>
          <w:color w:val="000000" w:themeColor="text1"/>
          <w:sz w:val="24"/>
          <w:szCs w:val="24"/>
        </w:rPr>
        <w:t>20</w:t>
      </w:r>
      <w:r w:rsidR="00CD7B02" w:rsidRPr="005623C9">
        <w:rPr>
          <w:b/>
          <w:color w:val="000000" w:themeColor="text1"/>
          <w:sz w:val="24"/>
          <w:szCs w:val="24"/>
        </w:rPr>
        <w:t>16</w:t>
      </w:r>
    </w:p>
    <w:p w:rsidR="003F1E6C" w:rsidRPr="005623C9" w:rsidRDefault="003F1E6C" w:rsidP="00925154">
      <w:pPr>
        <w:spacing w:line="276" w:lineRule="auto"/>
        <w:ind w:left="0" w:right="0"/>
        <w:jc w:val="center"/>
        <w:rPr>
          <w:b/>
          <w:color w:val="000000" w:themeColor="text1"/>
          <w:sz w:val="24"/>
          <w:szCs w:val="24"/>
        </w:rPr>
      </w:pPr>
    </w:p>
    <w:p w:rsidR="003F1E6C" w:rsidRPr="00D3646C" w:rsidRDefault="003F1E6C" w:rsidP="00925154">
      <w:pPr>
        <w:spacing w:line="276" w:lineRule="auto"/>
        <w:ind w:left="0" w:right="0"/>
        <w:rPr>
          <w:color w:val="000000" w:themeColor="text1"/>
          <w:sz w:val="24"/>
          <w:szCs w:val="24"/>
        </w:rPr>
      </w:pPr>
      <w:r w:rsidRPr="00D3646C">
        <w:rPr>
          <w:b/>
          <w:color w:val="000000" w:themeColor="text1"/>
          <w:sz w:val="24"/>
          <w:szCs w:val="24"/>
        </w:rPr>
        <w:t xml:space="preserve">TRIBUNAL ADMINISTRATIVO DE TRANSPORTE. </w:t>
      </w:r>
      <w:r w:rsidR="001A7028" w:rsidRPr="00D3646C">
        <w:rPr>
          <w:color w:val="000000" w:themeColor="text1"/>
          <w:sz w:val="24"/>
          <w:szCs w:val="24"/>
        </w:rPr>
        <w:t>Curridabat</w:t>
      </w:r>
      <w:r w:rsidRPr="00D3646C">
        <w:rPr>
          <w:color w:val="000000" w:themeColor="text1"/>
          <w:sz w:val="24"/>
          <w:szCs w:val="24"/>
        </w:rPr>
        <w:t>, a las</w:t>
      </w:r>
      <w:r w:rsidR="00D3646C" w:rsidRPr="00D3646C">
        <w:rPr>
          <w:color w:val="000000" w:themeColor="text1"/>
          <w:sz w:val="24"/>
          <w:szCs w:val="24"/>
        </w:rPr>
        <w:t xml:space="preserve"> trece horas</w:t>
      </w:r>
      <w:r w:rsidR="006B4147" w:rsidRPr="00D3646C">
        <w:rPr>
          <w:color w:val="000000" w:themeColor="text1"/>
          <w:sz w:val="24"/>
          <w:szCs w:val="24"/>
        </w:rPr>
        <w:t xml:space="preserve"> con </w:t>
      </w:r>
      <w:r w:rsidR="00D3646C" w:rsidRPr="00D3646C">
        <w:rPr>
          <w:color w:val="000000" w:themeColor="text1"/>
          <w:sz w:val="24"/>
          <w:szCs w:val="24"/>
        </w:rPr>
        <w:t>treinta y cinco</w:t>
      </w:r>
      <w:r w:rsidR="0072486C" w:rsidRPr="00D3646C">
        <w:rPr>
          <w:color w:val="000000" w:themeColor="text1"/>
          <w:sz w:val="24"/>
          <w:szCs w:val="24"/>
        </w:rPr>
        <w:t xml:space="preserve"> </w:t>
      </w:r>
      <w:r w:rsidR="006B4147" w:rsidRPr="00D3646C">
        <w:rPr>
          <w:color w:val="000000" w:themeColor="text1"/>
          <w:sz w:val="24"/>
          <w:szCs w:val="24"/>
        </w:rPr>
        <w:t>minutos del</w:t>
      </w:r>
      <w:r w:rsidR="00CD7B02" w:rsidRPr="00D3646C">
        <w:rPr>
          <w:color w:val="000000" w:themeColor="text1"/>
          <w:sz w:val="24"/>
          <w:szCs w:val="24"/>
        </w:rPr>
        <w:t xml:space="preserve"> treinta y uno </w:t>
      </w:r>
      <w:r w:rsidR="00197143" w:rsidRPr="00D3646C">
        <w:rPr>
          <w:color w:val="000000" w:themeColor="text1"/>
          <w:sz w:val="24"/>
          <w:szCs w:val="24"/>
        </w:rPr>
        <w:t xml:space="preserve">de </w:t>
      </w:r>
      <w:r w:rsidR="00F83EF0" w:rsidRPr="00D3646C">
        <w:rPr>
          <w:color w:val="000000" w:themeColor="text1"/>
          <w:sz w:val="24"/>
          <w:szCs w:val="24"/>
        </w:rPr>
        <w:t xml:space="preserve">mayo </w:t>
      </w:r>
      <w:r w:rsidR="006B4147" w:rsidRPr="00D3646C">
        <w:rPr>
          <w:color w:val="000000" w:themeColor="text1"/>
          <w:sz w:val="24"/>
          <w:szCs w:val="24"/>
        </w:rPr>
        <w:t xml:space="preserve">del dos mil </w:t>
      </w:r>
      <w:r w:rsidR="003A0413" w:rsidRPr="00D3646C">
        <w:rPr>
          <w:color w:val="000000" w:themeColor="text1"/>
          <w:sz w:val="24"/>
          <w:szCs w:val="24"/>
        </w:rPr>
        <w:t>dieciséis</w:t>
      </w:r>
      <w:r w:rsidR="00B3457E" w:rsidRPr="00D3646C">
        <w:rPr>
          <w:color w:val="000000" w:themeColor="text1"/>
          <w:sz w:val="24"/>
          <w:szCs w:val="24"/>
        </w:rPr>
        <w:t>.</w:t>
      </w:r>
    </w:p>
    <w:p w:rsidR="003F1E6C" w:rsidRPr="00D3646C" w:rsidRDefault="003F1E6C" w:rsidP="00925154">
      <w:pPr>
        <w:spacing w:line="276" w:lineRule="auto"/>
        <w:ind w:left="0" w:right="0"/>
        <w:rPr>
          <w:color w:val="000000" w:themeColor="text1"/>
          <w:sz w:val="24"/>
          <w:szCs w:val="24"/>
        </w:rPr>
      </w:pPr>
    </w:p>
    <w:p w:rsidR="003F1E6C" w:rsidRPr="00D3646C" w:rsidRDefault="0052263B" w:rsidP="00925154">
      <w:pPr>
        <w:spacing w:line="276" w:lineRule="auto"/>
        <w:ind w:left="0" w:right="0"/>
        <w:rPr>
          <w:b/>
          <w:color w:val="000000" w:themeColor="text1"/>
          <w:sz w:val="24"/>
          <w:szCs w:val="24"/>
        </w:rPr>
      </w:pPr>
      <w:r w:rsidRPr="00D3646C">
        <w:rPr>
          <w:rStyle w:val="CharacterStyle1"/>
          <w:bCs/>
          <w:color w:val="000000" w:themeColor="text1"/>
          <w:spacing w:val="3"/>
          <w:szCs w:val="24"/>
        </w:rPr>
        <w:t>S</w:t>
      </w:r>
      <w:r w:rsidR="004C7AFD" w:rsidRPr="00D3646C">
        <w:rPr>
          <w:rStyle w:val="CharacterStyle1"/>
          <w:bCs/>
          <w:color w:val="000000" w:themeColor="text1"/>
          <w:spacing w:val="3"/>
          <w:szCs w:val="24"/>
        </w:rPr>
        <w:t>e conoc</w:t>
      </w:r>
      <w:r w:rsidRPr="00D3646C">
        <w:rPr>
          <w:rStyle w:val="CharacterStyle1"/>
          <w:bCs/>
          <w:color w:val="000000" w:themeColor="text1"/>
          <w:spacing w:val="3"/>
          <w:szCs w:val="24"/>
        </w:rPr>
        <w:t xml:space="preserve">e </w:t>
      </w:r>
      <w:r w:rsidR="00645B0B" w:rsidRPr="00D3646C">
        <w:rPr>
          <w:b/>
          <w:smallCaps/>
          <w:color w:val="000000" w:themeColor="text1"/>
          <w:sz w:val="24"/>
          <w:szCs w:val="24"/>
        </w:rPr>
        <w:t xml:space="preserve">Recurso Apelación </w:t>
      </w:r>
      <w:r w:rsidR="00645B0B" w:rsidRPr="00D3646C">
        <w:rPr>
          <w:color w:val="000000" w:themeColor="text1"/>
          <w:sz w:val="24"/>
          <w:szCs w:val="24"/>
        </w:rPr>
        <w:t xml:space="preserve">interpuesto por </w:t>
      </w:r>
      <w:r w:rsidR="003445E1">
        <w:rPr>
          <w:b/>
          <w:smallCaps/>
          <w:color w:val="000000" w:themeColor="text1"/>
          <w:sz w:val="24"/>
          <w:szCs w:val="24"/>
        </w:rPr>
        <w:t>APR</w:t>
      </w:r>
      <w:r w:rsidR="00645B0B" w:rsidRPr="00D3646C">
        <w:rPr>
          <w:smallCaps/>
          <w:color w:val="000000" w:themeColor="text1"/>
          <w:sz w:val="24"/>
          <w:szCs w:val="24"/>
        </w:rPr>
        <w:t>,</w:t>
      </w:r>
      <w:r w:rsidR="00645B0B" w:rsidRPr="00D3646C">
        <w:rPr>
          <w:color w:val="000000" w:themeColor="text1"/>
          <w:sz w:val="24"/>
          <w:szCs w:val="24"/>
        </w:rPr>
        <w:t xml:space="preserve"> cédula de identidad </w:t>
      </w:r>
      <w:r w:rsidR="003445E1">
        <w:rPr>
          <w:color w:val="000000" w:themeColor="text1"/>
          <w:sz w:val="24"/>
          <w:szCs w:val="24"/>
        </w:rPr>
        <w:t>...</w:t>
      </w:r>
      <w:r w:rsidR="00645B0B" w:rsidRPr="00D3646C">
        <w:rPr>
          <w:color w:val="000000" w:themeColor="text1"/>
          <w:sz w:val="24"/>
          <w:szCs w:val="24"/>
        </w:rPr>
        <w:t xml:space="preserve">, </w:t>
      </w:r>
      <w:r w:rsidR="005623C9" w:rsidRPr="00D3646C">
        <w:rPr>
          <w:color w:val="000000" w:themeColor="text1"/>
          <w:sz w:val="24"/>
          <w:szCs w:val="24"/>
        </w:rPr>
        <w:t xml:space="preserve">por intermedio de su apoderado especial </w:t>
      </w:r>
      <w:r w:rsidR="003445E1">
        <w:rPr>
          <w:color w:val="000000" w:themeColor="text1"/>
          <w:sz w:val="24"/>
          <w:szCs w:val="24"/>
        </w:rPr>
        <w:t>RAP</w:t>
      </w:r>
      <w:r w:rsidR="005623C9" w:rsidRPr="00D3646C">
        <w:rPr>
          <w:color w:val="000000" w:themeColor="text1"/>
          <w:sz w:val="24"/>
          <w:szCs w:val="24"/>
        </w:rPr>
        <w:t xml:space="preserve">, cédula de identidad </w:t>
      </w:r>
      <w:r w:rsidR="003445E1">
        <w:rPr>
          <w:color w:val="000000" w:themeColor="text1"/>
          <w:sz w:val="24"/>
          <w:szCs w:val="24"/>
        </w:rPr>
        <w:t>...</w:t>
      </w:r>
      <w:r w:rsidR="005623C9" w:rsidRPr="00D3646C">
        <w:rPr>
          <w:color w:val="000000" w:themeColor="text1"/>
          <w:sz w:val="24"/>
          <w:szCs w:val="24"/>
        </w:rPr>
        <w:t xml:space="preserve">; </w:t>
      </w:r>
      <w:r w:rsidR="00645B0B" w:rsidRPr="00D3646C">
        <w:rPr>
          <w:color w:val="000000" w:themeColor="text1"/>
          <w:sz w:val="24"/>
          <w:szCs w:val="24"/>
        </w:rPr>
        <w:t xml:space="preserve">en contra del </w:t>
      </w:r>
      <w:r w:rsidR="00CD7B02" w:rsidRPr="00D3646C">
        <w:rPr>
          <w:b/>
          <w:color w:val="000000" w:themeColor="text1"/>
          <w:sz w:val="24"/>
          <w:szCs w:val="24"/>
        </w:rPr>
        <w:t>Artículo 7.1</w:t>
      </w:r>
      <w:r w:rsidR="00605D54" w:rsidRPr="00D3646C">
        <w:rPr>
          <w:b/>
          <w:color w:val="000000" w:themeColor="text1"/>
          <w:sz w:val="24"/>
          <w:szCs w:val="24"/>
        </w:rPr>
        <w:t>2.</w:t>
      </w:r>
      <w:r w:rsidR="00CD7B02" w:rsidRPr="00D3646C">
        <w:rPr>
          <w:b/>
          <w:color w:val="000000" w:themeColor="text1"/>
          <w:sz w:val="24"/>
          <w:szCs w:val="24"/>
        </w:rPr>
        <w:t xml:space="preserve"> de la Sesión Ordinar</w:t>
      </w:r>
      <w:r w:rsidR="00605D54" w:rsidRPr="00D3646C">
        <w:rPr>
          <w:b/>
          <w:color w:val="000000" w:themeColor="text1"/>
          <w:sz w:val="24"/>
          <w:szCs w:val="24"/>
        </w:rPr>
        <w:t>ia 58</w:t>
      </w:r>
      <w:r w:rsidR="00CD7B02" w:rsidRPr="00D3646C">
        <w:rPr>
          <w:b/>
          <w:color w:val="000000" w:themeColor="text1"/>
          <w:sz w:val="24"/>
          <w:szCs w:val="24"/>
        </w:rPr>
        <w:t>-2015 del 1</w:t>
      </w:r>
      <w:r w:rsidR="00605D54" w:rsidRPr="00D3646C">
        <w:rPr>
          <w:b/>
          <w:color w:val="000000" w:themeColor="text1"/>
          <w:sz w:val="24"/>
          <w:szCs w:val="24"/>
        </w:rPr>
        <w:t>4</w:t>
      </w:r>
      <w:r w:rsidR="00CD7B02" w:rsidRPr="00D3646C">
        <w:rPr>
          <w:b/>
          <w:color w:val="000000" w:themeColor="text1"/>
          <w:sz w:val="24"/>
          <w:szCs w:val="24"/>
        </w:rPr>
        <w:t xml:space="preserve"> de </w:t>
      </w:r>
      <w:r w:rsidR="00605D54" w:rsidRPr="00D3646C">
        <w:rPr>
          <w:b/>
          <w:color w:val="000000" w:themeColor="text1"/>
          <w:sz w:val="24"/>
          <w:szCs w:val="24"/>
        </w:rPr>
        <w:t>octubre</w:t>
      </w:r>
      <w:r w:rsidR="00CD7B02" w:rsidRPr="00D3646C">
        <w:rPr>
          <w:b/>
          <w:color w:val="000000" w:themeColor="text1"/>
          <w:sz w:val="24"/>
          <w:szCs w:val="24"/>
        </w:rPr>
        <w:t xml:space="preserve"> del 2015</w:t>
      </w:r>
      <w:r w:rsidRPr="00D3646C">
        <w:rPr>
          <w:color w:val="000000" w:themeColor="text1"/>
          <w:sz w:val="24"/>
          <w:szCs w:val="24"/>
        </w:rPr>
        <w:t xml:space="preserve">, </w:t>
      </w:r>
      <w:r w:rsidR="00AE6305" w:rsidRPr="00D3646C">
        <w:rPr>
          <w:color w:val="000000" w:themeColor="text1"/>
          <w:sz w:val="24"/>
          <w:szCs w:val="24"/>
        </w:rPr>
        <w:t xml:space="preserve">adoptado por la Junta Directiva del Consejo de Transporte Público, </w:t>
      </w:r>
      <w:r w:rsidR="007C181C" w:rsidRPr="00D3646C">
        <w:rPr>
          <w:color w:val="000000" w:themeColor="text1"/>
          <w:sz w:val="24"/>
          <w:szCs w:val="24"/>
        </w:rPr>
        <w:t>tramita</w:t>
      </w:r>
      <w:r w:rsidRPr="00D3646C">
        <w:rPr>
          <w:color w:val="000000" w:themeColor="text1"/>
          <w:sz w:val="24"/>
          <w:szCs w:val="24"/>
        </w:rPr>
        <w:t>do</w:t>
      </w:r>
      <w:r w:rsidR="007C181C" w:rsidRPr="00D3646C">
        <w:rPr>
          <w:color w:val="000000" w:themeColor="text1"/>
          <w:sz w:val="24"/>
          <w:szCs w:val="24"/>
        </w:rPr>
        <w:t xml:space="preserve"> en este Despacho bajo el </w:t>
      </w:r>
      <w:r w:rsidR="00CD7B02" w:rsidRPr="00D3646C">
        <w:rPr>
          <w:b/>
          <w:color w:val="000000" w:themeColor="text1"/>
          <w:sz w:val="24"/>
          <w:szCs w:val="24"/>
        </w:rPr>
        <w:t xml:space="preserve">expediente administrativo </w:t>
      </w:r>
      <w:r w:rsidR="007C181C" w:rsidRPr="00D3646C">
        <w:rPr>
          <w:b/>
          <w:color w:val="000000" w:themeColor="text1"/>
          <w:sz w:val="24"/>
          <w:szCs w:val="24"/>
        </w:rPr>
        <w:t>TAT-</w:t>
      </w:r>
      <w:r w:rsidR="00CD7B02" w:rsidRPr="00D3646C">
        <w:rPr>
          <w:b/>
          <w:color w:val="000000" w:themeColor="text1"/>
          <w:sz w:val="24"/>
          <w:szCs w:val="24"/>
        </w:rPr>
        <w:t>4</w:t>
      </w:r>
      <w:r w:rsidR="00605D54" w:rsidRPr="00D3646C">
        <w:rPr>
          <w:b/>
          <w:color w:val="000000" w:themeColor="text1"/>
          <w:sz w:val="24"/>
          <w:szCs w:val="24"/>
        </w:rPr>
        <w:t>23</w:t>
      </w:r>
      <w:r w:rsidR="00CD7B02" w:rsidRPr="00D3646C">
        <w:rPr>
          <w:b/>
          <w:color w:val="000000" w:themeColor="text1"/>
          <w:sz w:val="24"/>
          <w:szCs w:val="24"/>
        </w:rPr>
        <w:t>-15</w:t>
      </w:r>
      <w:r w:rsidR="007C181C" w:rsidRPr="00D3646C">
        <w:rPr>
          <w:b/>
          <w:color w:val="000000" w:themeColor="text1"/>
          <w:sz w:val="24"/>
          <w:szCs w:val="24"/>
        </w:rPr>
        <w:t>.</w:t>
      </w:r>
    </w:p>
    <w:p w:rsidR="0085340E" w:rsidRPr="00D3646C" w:rsidRDefault="0085340E" w:rsidP="00925154">
      <w:pPr>
        <w:spacing w:line="276" w:lineRule="auto"/>
        <w:ind w:left="0" w:right="0"/>
        <w:rPr>
          <w:color w:val="000000" w:themeColor="text1"/>
          <w:sz w:val="24"/>
          <w:szCs w:val="24"/>
        </w:rPr>
      </w:pPr>
    </w:p>
    <w:p w:rsidR="00374D55" w:rsidRPr="00D3646C" w:rsidRDefault="00374D55" w:rsidP="00374D55">
      <w:pPr>
        <w:spacing w:line="276" w:lineRule="auto"/>
        <w:ind w:left="0" w:right="0"/>
        <w:jc w:val="center"/>
        <w:rPr>
          <w:b/>
          <w:color w:val="000000" w:themeColor="text1"/>
          <w:sz w:val="24"/>
          <w:szCs w:val="24"/>
        </w:rPr>
      </w:pPr>
      <w:r w:rsidRPr="00D3646C">
        <w:rPr>
          <w:b/>
          <w:color w:val="000000" w:themeColor="text1"/>
          <w:sz w:val="24"/>
          <w:szCs w:val="24"/>
        </w:rPr>
        <w:t>RESULTANDO</w:t>
      </w:r>
    </w:p>
    <w:p w:rsidR="0085340E" w:rsidRPr="00D3646C" w:rsidRDefault="0085340E" w:rsidP="00374D55">
      <w:pPr>
        <w:spacing w:line="276" w:lineRule="auto"/>
        <w:ind w:left="0" w:right="0"/>
        <w:rPr>
          <w:b/>
          <w:color w:val="000000" w:themeColor="text1"/>
          <w:sz w:val="24"/>
          <w:szCs w:val="24"/>
        </w:rPr>
      </w:pPr>
    </w:p>
    <w:p w:rsidR="00BB365C" w:rsidRPr="005623C9" w:rsidRDefault="00843397" w:rsidP="00843397">
      <w:pPr>
        <w:spacing w:line="276" w:lineRule="auto"/>
        <w:ind w:left="0" w:right="0"/>
        <w:rPr>
          <w:color w:val="000000" w:themeColor="text1"/>
          <w:sz w:val="24"/>
          <w:szCs w:val="24"/>
        </w:rPr>
      </w:pPr>
      <w:r w:rsidRPr="00D3646C">
        <w:rPr>
          <w:b/>
          <w:color w:val="000000" w:themeColor="text1"/>
          <w:sz w:val="24"/>
          <w:szCs w:val="24"/>
        </w:rPr>
        <w:t>PRIMERO</w:t>
      </w:r>
      <w:r w:rsidRPr="005623C9">
        <w:rPr>
          <w:b/>
          <w:color w:val="000000" w:themeColor="text1"/>
          <w:sz w:val="24"/>
          <w:szCs w:val="24"/>
        </w:rPr>
        <w:t>. -</w:t>
      </w:r>
      <w:r w:rsidR="00374D55" w:rsidRPr="005623C9">
        <w:rPr>
          <w:b/>
          <w:color w:val="000000" w:themeColor="text1"/>
          <w:sz w:val="24"/>
          <w:szCs w:val="24"/>
        </w:rPr>
        <w:tab/>
      </w:r>
      <w:r w:rsidR="00374D55" w:rsidRPr="005623C9">
        <w:rPr>
          <w:color w:val="000000" w:themeColor="text1"/>
          <w:sz w:val="24"/>
          <w:szCs w:val="24"/>
        </w:rPr>
        <w:t xml:space="preserve">La Junta Directiva del Consejo de Transporte Público, en el </w:t>
      </w:r>
      <w:r w:rsidR="00605D54" w:rsidRPr="005623C9">
        <w:rPr>
          <w:b/>
          <w:color w:val="000000" w:themeColor="text1"/>
          <w:sz w:val="24"/>
          <w:szCs w:val="24"/>
        </w:rPr>
        <w:t>Artículo 7.12. de la Sesión Ordinaria 58-2015 del 14 de octubre del 2015</w:t>
      </w:r>
      <w:r w:rsidR="00374D55" w:rsidRPr="005623C9">
        <w:rPr>
          <w:color w:val="000000" w:themeColor="text1"/>
          <w:sz w:val="24"/>
          <w:szCs w:val="24"/>
        </w:rPr>
        <w:t xml:space="preserve">, conoce </w:t>
      </w:r>
      <w:r w:rsidR="00543C91" w:rsidRPr="005623C9">
        <w:rPr>
          <w:color w:val="000000" w:themeColor="text1"/>
          <w:sz w:val="24"/>
          <w:szCs w:val="24"/>
        </w:rPr>
        <w:t>el Oficio DAJ-2015-00</w:t>
      </w:r>
      <w:r w:rsidR="00867C85" w:rsidRPr="005623C9">
        <w:rPr>
          <w:color w:val="000000" w:themeColor="text1"/>
          <w:sz w:val="24"/>
          <w:szCs w:val="24"/>
        </w:rPr>
        <w:t>3442</w:t>
      </w:r>
      <w:r w:rsidR="00944EC2" w:rsidRPr="005623C9">
        <w:rPr>
          <w:color w:val="000000" w:themeColor="text1"/>
          <w:sz w:val="24"/>
          <w:szCs w:val="24"/>
        </w:rPr>
        <w:t xml:space="preserve"> del </w:t>
      </w:r>
      <w:r w:rsidR="00867C85" w:rsidRPr="005623C9">
        <w:rPr>
          <w:color w:val="000000" w:themeColor="text1"/>
          <w:sz w:val="24"/>
          <w:szCs w:val="24"/>
        </w:rPr>
        <w:t>5 de octubre</w:t>
      </w:r>
      <w:r w:rsidR="00543C91" w:rsidRPr="005623C9">
        <w:rPr>
          <w:color w:val="000000" w:themeColor="text1"/>
          <w:sz w:val="24"/>
          <w:szCs w:val="24"/>
        </w:rPr>
        <w:t xml:space="preserve"> del 2015, emitido por la Dirección de Asuntos Jurídicos del Consejo de Transporte Público, </w:t>
      </w:r>
      <w:r w:rsidR="00BB365C" w:rsidRPr="005623C9">
        <w:rPr>
          <w:color w:val="000000" w:themeColor="text1"/>
          <w:sz w:val="24"/>
          <w:szCs w:val="24"/>
        </w:rPr>
        <w:t>en el que indica lo siguiente:</w:t>
      </w:r>
    </w:p>
    <w:p w:rsidR="00BB365C" w:rsidRPr="005623C9" w:rsidRDefault="00BB365C" w:rsidP="00843397">
      <w:pPr>
        <w:spacing w:line="276" w:lineRule="auto"/>
        <w:ind w:left="0" w:right="0"/>
        <w:rPr>
          <w:color w:val="000000" w:themeColor="text1"/>
          <w:sz w:val="24"/>
          <w:szCs w:val="24"/>
        </w:rPr>
      </w:pPr>
    </w:p>
    <w:p w:rsidR="00D66B98" w:rsidRPr="00D3646C" w:rsidRDefault="000846C0" w:rsidP="00843397">
      <w:pPr>
        <w:kinsoku w:val="0"/>
        <w:overflowPunct w:val="0"/>
        <w:jc w:val="center"/>
        <w:textAlignment w:val="baseline"/>
        <w:rPr>
          <w:b/>
          <w:bCs/>
          <w:color w:val="000000" w:themeColor="text1"/>
          <w:spacing w:val="-1"/>
        </w:rPr>
      </w:pPr>
      <w:r w:rsidRPr="005623C9">
        <w:rPr>
          <w:color w:val="000000" w:themeColor="text1"/>
        </w:rPr>
        <w:t>“</w:t>
      </w:r>
      <w:r w:rsidR="00605D54" w:rsidRPr="00D3646C">
        <w:rPr>
          <w:b/>
          <w:bCs/>
          <w:color w:val="000000" w:themeColor="text1"/>
          <w:spacing w:val="-1"/>
        </w:rPr>
        <w:t>ANÁLISIS</w:t>
      </w:r>
    </w:p>
    <w:p w:rsidR="00843397" w:rsidRPr="00D3646C" w:rsidRDefault="00843397" w:rsidP="00843397">
      <w:pPr>
        <w:kinsoku w:val="0"/>
        <w:overflowPunct w:val="0"/>
        <w:jc w:val="center"/>
        <w:textAlignment w:val="baseline"/>
        <w:rPr>
          <w:b/>
          <w:bCs/>
          <w:color w:val="000000" w:themeColor="text1"/>
          <w:spacing w:val="-1"/>
        </w:rPr>
      </w:pPr>
    </w:p>
    <w:p w:rsidR="00867C85" w:rsidRPr="00D3646C" w:rsidRDefault="00867C85" w:rsidP="00867C85">
      <w:pPr>
        <w:kinsoku w:val="0"/>
        <w:overflowPunct w:val="0"/>
        <w:textAlignment w:val="baseline"/>
        <w:rPr>
          <w:color w:val="000000" w:themeColor="text1"/>
          <w:spacing w:val="-3"/>
        </w:rPr>
      </w:pPr>
      <w:r w:rsidRPr="00D3646C">
        <w:rPr>
          <w:color w:val="000000" w:themeColor="text1"/>
        </w:rPr>
        <w:t xml:space="preserve">Valorado el expediente administrativo de la concesión de la placa </w:t>
      </w:r>
      <w:r w:rsidR="003445E1">
        <w:rPr>
          <w:color w:val="000000" w:themeColor="text1"/>
        </w:rPr>
        <w:t>TXXX</w:t>
      </w:r>
      <w:r w:rsidRPr="00D3646C">
        <w:rPr>
          <w:color w:val="000000" w:themeColor="text1"/>
        </w:rPr>
        <w:t xml:space="preserve">, se verifica que mediante el artículo 6.8.59 de la sesión ordinaria 24-2010, de la Junta Directiva del Consejo de Transporte Público, se acordó la cancelación de la placa </w:t>
      </w:r>
      <w:r w:rsidR="003445E1">
        <w:rPr>
          <w:color w:val="000000" w:themeColor="text1"/>
        </w:rPr>
        <w:t>TXXX</w:t>
      </w:r>
      <w:r w:rsidRPr="00D3646C">
        <w:rPr>
          <w:color w:val="000000" w:themeColor="text1"/>
        </w:rPr>
        <w:t xml:space="preserve">, cuyo concesionario era el señor </w:t>
      </w:r>
      <w:r w:rsidR="003445E1">
        <w:rPr>
          <w:color w:val="000000" w:themeColor="text1"/>
        </w:rPr>
        <w:t>APR</w:t>
      </w:r>
      <w:r w:rsidRPr="00D3646C">
        <w:rPr>
          <w:color w:val="000000" w:themeColor="text1"/>
        </w:rPr>
        <w:t xml:space="preserve">, acuerdo que le fue debidamente notificado al concesionario al fax </w:t>
      </w:r>
      <w:r w:rsidR="003445E1">
        <w:rPr>
          <w:color w:val="000000" w:themeColor="text1"/>
        </w:rPr>
        <w:t>...</w:t>
      </w:r>
      <w:r w:rsidRPr="00D3646C">
        <w:rPr>
          <w:color w:val="000000" w:themeColor="text1"/>
        </w:rPr>
        <w:t>, en fecha 13 de mayo del 2010, al medio señalado</w:t>
      </w:r>
      <w:r w:rsidRPr="00D3646C">
        <w:rPr>
          <w:color w:val="000000" w:themeColor="text1"/>
          <w:spacing w:val="2"/>
        </w:rPr>
        <w:t xml:space="preserve"> para </w:t>
      </w:r>
      <w:r w:rsidRPr="00D3646C">
        <w:rPr>
          <w:color w:val="000000" w:themeColor="text1"/>
          <w:spacing w:val="-3"/>
        </w:rPr>
        <w:t>tales efectos.</w:t>
      </w:r>
    </w:p>
    <w:p w:rsidR="00867C85" w:rsidRPr="00D3646C" w:rsidRDefault="00867C85" w:rsidP="00867C85">
      <w:pPr>
        <w:kinsoku w:val="0"/>
        <w:overflowPunct w:val="0"/>
        <w:textAlignment w:val="baseline"/>
        <w:rPr>
          <w:color w:val="000000" w:themeColor="text1"/>
          <w:spacing w:val="2"/>
        </w:rPr>
      </w:pPr>
    </w:p>
    <w:p w:rsidR="00867C85" w:rsidRPr="005623C9" w:rsidRDefault="00867C85" w:rsidP="00867C85">
      <w:pPr>
        <w:kinsoku w:val="0"/>
        <w:overflowPunct w:val="0"/>
        <w:textAlignment w:val="baseline"/>
        <w:rPr>
          <w:spacing w:val="-3"/>
        </w:rPr>
      </w:pPr>
      <w:r w:rsidRPr="00D3646C">
        <w:rPr>
          <w:color w:val="000000" w:themeColor="text1"/>
          <w:spacing w:val="2"/>
        </w:rPr>
        <w:t>Que el acuerdo de cancelación anteriormente mencionado, no fue recurrido en tiempo</w:t>
      </w:r>
      <w:r w:rsidRPr="005623C9">
        <w:rPr>
          <w:spacing w:val="2"/>
        </w:rPr>
        <w:t xml:space="preserve"> y </w:t>
      </w:r>
      <w:r w:rsidRPr="005623C9">
        <w:rPr>
          <w:spacing w:val="8"/>
        </w:rPr>
        <w:t xml:space="preserve">forma por parte del señor </w:t>
      </w:r>
      <w:r w:rsidR="003445E1">
        <w:rPr>
          <w:spacing w:val="8"/>
        </w:rPr>
        <w:t>APR</w:t>
      </w:r>
      <w:r w:rsidRPr="005623C9">
        <w:rPr>
          <w:spacing w:val="8"/>
        </w:rPr>
        <w:t xml:space="preserve">, dentro del plazo de 5 días hábiles </w:t>
      </w:r>
      <w:r w:rsidRPr="005623C9">
        <w:rPr>
          <w:spacing w:val="-1"/>
        </w:rPr>
        <w:t xml:space="preserve">posteriores a la notificación del acto, como lo establece el artículo 11 de la Ley No. 7969, por </w:t>
      </w:r>
      <w:r w:rsidRPr="005623C9">
        <w:t xml:space="preserve">lo tanto el acto administrativo dictado por la Junta Directiva se encuentra en firme y ha sido </w:t>
      </w:r>
      <w:r w:rsidRPr="005623C9">
        <w:rPr>
          <w:spacing w:val="-3"/>
        </w:rPr>
        <w:t>ejecutado.</w:t>
      </w:r>
    </w:p>
    <w:p w:rsidR="00867C85" w:rsidRPr="005623C9" w:rsidRDefault="00867C85" w:rsidP="00867C85">
      <w:pPr>
        <w:kinsoku w:val="0"/>
        <w:overflowPunct w:val="0"/>
        <w:textAlignment w:val="baseline"/>
      </w:pPr>
    </w:p>
    <w:p w:rsidR="00867C85" w:rsidRPr="005623C9" w:rsidRDefault="00867C85" w:rsidP="00867C85">
      <w:pPr>
        <w:kinsoku w:val="0"/>
        <w:overflowPunct w:val="0"/>
        <w:textAlignment w:val="baseline"/>
        <w:rPr>
          <w:spacing w:val="-3"/>
        </w:rPr>
      </w:pPr>
      <w:r w:rsidRPr="005623C9">
        <w:t xml:space="preserve">Dentro del procedimiento administrativo de cancelación seguido contra la placa </w:t>
      </w:r>
      <w:r w:rsidR="003445E1">
        <w:t>TXXX</w:t>
      </w:r>
      <w:r w:rsidRPr="005623C9">
        <w:t xml:space="preserve">, </w:t>
      </w:r>
      <w:r w:rsidRPr="005623C9">
        <w:rPr>
          <w:spacing w:val="6"/>
        </w:rPr>
        <w:t xml:space="preserve">quedaron acreditadas las faltas cometidas por parte del concesionario de la placa en </w:t>
      </w:r>
      <w:r w:rsidRPr="005623C9">
        <w:rPr>
          <w:spacing w:val="1"/>
        </w:rPr>
        <w:t>cuestión, que violentan lo establecido en la Ley No.7969 y en el contrato de concesión de</w:t>
      </w:r>
      <w:r w:rsidR="00D3646C">
        <w:rPr>
          <w:spacing w:val="1"/>
        </w:rPr>
        <w:t xml:space="preserve"> </w:t>
      </w:r>
      <w:r w:rsidRPr="005623C9">
        <w:rPr>
          <w:spacing w:val="3"/>
        </w:rPr>
        <w:t xml:space="preserve">taxi, como lo es el conducir en estado de ebriedad y la suspensión de la licencia por un </w:t>
      </w:r>
      <w:r w:rsidRPr="005623C9">
        <w:rPr>
          <w:spacing w:val="1"/>
        </w:rPr>
        <w:t xml:space="preserve">periodo de 6 meses, lo cual le imposibilito brindar el servicio de manera personal por ese </w:t>
      </w:r>
      <w:r w:rsidRPr="005623C9">
        <w:rPr>
          <w:spacing w:val="-2"/>
        </w:rPr>
        <w:t xml:space="preserve">lapso, faltas que acarrearon con la declaración de cancelación del derecho de concesión de </w:t>
      </w:r>
      <w:r w:rsidRPr="005623C9">
        <w:rPr>
          <w:spacing w:val="-3"/>
        </w:rPr>
        <w:t xml:space="preserve">la placa </w:t>
      </w:r>
      <w:r w:rsidR="003445E1">
        <w:rPr>
          <w:spacing w:val="-3"/>
        </w:rPr>
        <w:t>TXXX</w:t>
      </w:r>
      <w:r w:rsidRPr="005623C9">
        <w:rPr>
          <w:spacing w:val="-3"/>
        </w:rPr>
        <w:t>.</w:t>
      </w:r>
    </w:p>
    <w:p w:rsidR="00867C85" w:rsidRPr="005623C9" w:rsidRDefault="00867C85" w:rsidP="00867C85">
      <w:pPr>
        <w:kinsoku w:val="0"/>
        <w:overflowPunct w:val="0"/>
        <w:textAlignment w:val="baseline"/>
        <w:rPr>
          <w:spacing w:val="-1"/>
        </w:rPr>
      </w:pPr>
    </w:p>
    <w:p w:rsidR="00867C85" w:rsidRPr="005623C9" w:rsidRDefault="00867C85" w:rsidP="00867C85">
      <w:pPr>
        <w:kinsoku w:val="0"/>
        <w:overflowPunct w:val="0"/>
        <w:textAlignment w:val="baseline"/>
      </w:pPr>
      <w:r w:rsidRPr="005623C9">
        <w:rPr>
          <w:spacing w:val="-1"/>
        </w:rPr>
        <w:t>Sin embargo, más de 5 años después de notificado el acto de cancelación de la placa TSJ</w:t>
      </w:r>
      <w:r w:rsidRPr="005623C9">
        <w:rPr>
          <w:spacing w:val="-1"/>
        </w:rPr>
        <w:noBreakHyphen/>
      </w:r>
    </w:p>
    <w:p w:rsidR="00867C85" w:rsidRPr="005623C9" w:rsidRDefault="00397C0C" w:rsidP="00867C85">
      <w:pPr>
        <w:kinsoku w:val="0"/>
        <w:overflowPunct w:val="0"/>
        <w:textAlignment w:val="baseline"/>
        <w:rPr>
          <w:spacing w:val="-2"/>
        </w:rPr>
      </w:pPr>
      <w:proofErr w:type="spellStart"/>
      <w:r>
        <w:rPr>
          <w:spacing w:val="-1"/>
        </w:rPr>
        <w:t>xxx</w:t>
      </w:r>
      <w:proofErr w:type="spellEnd"/>
      <w:r w:rsidR="00867C85" w:rsidRPr="005623C9">
        <w:rPr>
          <w:spacing w:val="-1"/>
        </w:rPr>
        <w:t xml:space="preserve">, el señor </w:t>
      </w:r>
      <w:r w:rsidR="003445E1">
        <w:rPr>
          <w:spacing w:val="-1"/>
        </w:rPr>
        <w:t>APR</w:t>
      </w:r>
      <w:r w:rsidR="00867C85" w:rsidRPr="005623C9">
        <w:rPr>
          <w:spacing w:val="-1"/>
        </w:rPr>
        <w:t xml:space="preserve">, solicita la restitución de los derechos de concesión de </w:t>
      </w:r>
      <w:r w:rsidR="00867C85" w:rsidRPr="005623C9">
        <w:rPr>
          <w:spacing w:val="-2"/>
        </w:rPr>
        <w:t xml:space="preserve">la placa </w:t>
      </w:r>
      <w:r w:rsidR="003445E1">
        <w:rPr>
          <w:spacing w:val="-2"/>
        </w:rPr>
        <w:t>TXXX</w:t>
      </w:r>
      <w:r w:rsidR="00867C85" w:rsidRPr="005623C9">
        <w:rPr>
          <w:spacing w:val="-2"/>
        </w:rPr>
        <w:t xml:space="preserve">, por cuanto considera que se ha dado una indebida ejecución del acuerdo </w:t>
      </w:r>
      <w:r w:rsidR="00867C85" w:rsidRPr="005623C9">
        <w:rPr>
          <w:spacing w:val="4"/>
        </w:rPr>
        <w:t xml:space="preserve">6.8.59 de la sesión ordinaria 24-2010, de la Junta Directiva del Consejo de Transporte </w:t>
      </w:r>
      <w:r w:rsidR="00867C85" w:rsidRPr="005623C9">
        <w:rPr>
          <w:spacing w:val="2"/>
        </w:rPr>
        <w:t>Público, el cual no se encuentra en firme, por encontrarse pendiente el conocimiento de</w:t>
      </w:r>
      <w:bookmarkStart w:id="0" w:name="_GoBack"/>
      <w:bookmarkEnd w:id="0"/>
      <w:r w:rsidR="00867C85" w:rsidRPr="005623C9">
        <w:rPr>
          <w:spacing w:val="2"/>
        </w:rPr>
        <w:t xml:space="preserve"> </w:t>
      </w:r>
      <w:r w:rsidR="00867C85" w:rsidRPr="005623C9">
        <w:rPr>
          <w:spacing w:val="-2"/>
        </w:rPr>
        <w:t>recurso ordinario de apelación, lo cual genera una nulidad evidente y manifiesta.</w:t>
      </w:r>
    </w:p>
    <w:p w:rsidR="00867C85" w:rsidRPr="005623C9" w:rsidRDefault="00867C85" w:rsidP="00867C85">
      <w:pPr>
        <w:kinsoku w:val="0"/>
        <w:overflowPunct w:val="0"/>
        <w:textAlignment w:val="baseline"/>
        <w:rPr>
          <w:spacing w:val="1"/>
        </w:rPr>
      </w:pPr>
    </w:p>
    <w:p w:rsidR="00867C85" w:rsidRPr="005623C9" w:rsidRDefault="00867C85" w:rsidP="00867C85">
      <w:pPr>
        <w:kinsoku w:val="0"/>
        <w:overflowPunct w:val="0"/>
        <w:textAlignment w:val="baseline"/>
        <w:rPr>
          <w:color w:val="000000" w:themeColor="text1"/>
          <w:spacing w:val="-5"/>
        </w:rPr>
      </w:pPr>
      <w:r w:rsidRPr="005623C9">
        <w:rPr>
          <w:spacing w:val="1"/>
        </w:rPr>
        <w:lastRenderedPageBreak/>
        <w:t xml:space="preserve">Al respecto es necesario señalar lo establecido en el artículo 175 de la Ley General de </w:t>
      </w:r>
      <w:r w:rsidRPr="005623C9">
        <w:rPr>
          <w:color w:val="000000" w:themeColor="text1"/>
          <w:spacing w:val="1"/>
        </w:rPr>
        <w:t xml:space="preserve">la </w:t>
      </w:r>
      <w:r w:rsidRPr="005623C9">
        <w:rPr>
          <w:color w:val="000000" w:themeColor="text1"/>
          <w:spacing w:val="-5"/>
        </w:rPr>
        <w:t>Administración Pública:</w:t>
      </w:r>
    </w:p>
    <w:p w:rsidR="00867C85" w:rsidRPr="005623C9" w:rsidRDefault="00867C85" w:rsidP="00867C85">
      <w:pPr>
        <w:kinsoku w:val="0"/>
        <w:overflowPunct w:val="0"/>
        <w:textAlignment w:val="baseline"/>
        <w:rPr>
          <w:color w:val="000000" w:themeColor="text1"/>
        </w:rPr>
      </w:pPr>
    </w:p>
    <w:p w:rsidR="00867C85" w:rsidRPr="005623C9" w:rsidRDefault="00867C85" w:rsidP="00867C85">
      <w:pPr>
        <w:kinsoku w:val="0"/>
        <w:overflowPunct w:val="0"/>
        <w:textAlignment w:val="baseline"/>
        <w:rPr>
          <w:color w:val="000000" w:themeColor="text1"/>
          <w:spacing w:val="-2"/>
        </w:rPr>
      </w:pPr>
      <w:r w:rsidRPr="005623C9">
        <w:rPr>
          <w:color w:val="000000" w:themeColor="text1"/>
        </w:rPr>
        <w:t xml:space="preserve">(...) " El administrado podrá impugnar el acto absolutamente nulo, en la vía administrativa o </w:t>
      </w:r>
      <w:r w:rsidRPr="005623C9">
        <w:rPr>
          <w:color w:val="000000" w:themeColor="text1"/>
          <w:spacing w:val="-2"/>
        </w:rPr>
        <w:t>la judicial, en el plazo de un a</w:t>
      </w:r>
      <w:r w:rsidR="00D3646C">
        <w:rPr>
          <w:color w:val="000000" w:themeColor="text1"/>
          <w:spacing w:val="-2"/>
        </w:rPr>
        <w:t>ñ</w:t>
      </w:r>
      <w:r w:rsidRPr="005623C9">
        <w:rPr>
          <w:color w:val="000000" w:themeColor="text1"/>
          <w:spacing w:val="-2"/>
        </w:rPr>
        <w:t>o contado a partir del día siguiente a su comunicación " (...).</w:t>
      </w:r>
    </w:p>
    <w:p w:rsidR="00867C85" w:rsidRPr="005623C9" w:rsidRDefault="00867C85" w:rsidP="00867C85">
      <w:pPr>
        <w:kinsoku w:val="0"/>
        <w:overflowPunct w:val="0"/>
        <w:textAlignment w:val="baseline"/>
        <w:rPr>
          <w:color w:val="000000" w:themeColor="text1"/>
          <w:spacing w:val="4"/>
        </w:rPr>
      </w:pPr>
    </w:p>
    <w:p w:rsidR="00867C85" w:rsidRPr="005623C9" w:rsidRDefault="00867C85" w:rsidP="00867C85">
      <w:pPr>
        <w:kinsoku w:val="0"/>
        <w:overflowPunct w:val="0"/>
        <w:textAlignment w:val="baseline"/>
        <w:rPr>
          <w:color w:val="000000" w:themeColor="text1"/>
          <w:spacing w:val="-1"/>
        </w:rPr>
      </w:pPr>
      <w:r w:rsidRPr="005623C9">
        <w:rPr>
          <w:color w:val="000000" w:themeColor="text1"/>
          <w:spacing w:val="4"/>
        </w:rPr>
        <w:t>Así las cosas, queda claro que la solicitud de dejar sin efecto el acto administrativo de</w:t>
      </w:r>
      <w:r w:rsidR="00D3646C">
        <w:rPr>
          <w:color w:val="000000" w:themeColor="text1"/>
          <w:spacing w:val="4"/>
        </w:rPr>
        <w:t xml:space="preserve"> </w:t>
      </w:r>
      <w:r w:rsidRPr="005623C9">
        <w:rPr>
          <w:color w:val="000000" w:themeColor="text1"/>
          <w:spacing w:val="-1"/>
        </w:rPr>
        <w:t xml:space="preserve">cancelación de la placa </w:t>
      </w:r>
      <w:r w:rsidR="003445E1">
        <w:rPr>
          <w:color w:val="000000" w:themeColor="text1"/>
          <w:spacing w:val="-1"/>
        </w:rPr>
        <w:t>TXXX</w:t>
      </w:r>
      <w:r w:rsidRPr="005623C9">
        <w:rPr>
          <w:color w:val="000000" w:themeColor="text1"/>
          <w:spacing w:val="-1"/>
        </w:rPr>
        <w:t>, es improcedente, por cuanto ha transcurrido de sobra el</w:t>
      </w:r>
    </w:p>
    <w:p w:rsidR="00867C85" w:rsidRPr="005623C9" w:rsidRDefault="00867C85" w:rsidP="00867C85">
      <w:pPr>
        <w:kinsoku w:val="0"/>
        <w:overflowPunct w:val="0"/>
        <w:textAlignment w:val="baseline"/>
        <w:rPr>
          <w:color w:val="000000" w:themeColor="text1"/>
          <w:spacing w:val="-2"/>
        </w:rPr>
      </w:pPr>
      <w:r w:rsidRPr="005623C9">
        <w:rPr>
          <w:color w:val="000000" w:themeColor="text1"/>
          <w:spacing w:val="-2"/>
        </w:rPr>
        <w:t>plazo establecido por ley para declarar la nulidad.</w:t>
      </w:r>
    </w:p>
    <w:p w:rsidR="00867C85" w:rsidRPr="005623C9" w:rsidRDefault="00867C85" w:rsidP="00867C85">
      <w:pPr>
        <w:kinsoku w:val="0"/>
        <w:overflowPunct w:val="0"/>
        <w:textAlignment w:val="baseline"/>
        <w:rPr>
          <w:color w:val="000000" w:themeColor="text1"/>
          <w:spacing w:val="4"/>
        </w:rPr>
      </w:pPr>
    </w:p>
    <w:p w:rsidR="00867C85" w:rsidRPr="005623C9" w:rsidRDefault="00867C85" w:rsidP="00867C85">
      <w:pPr>
        <w:kinsoku w:val="0"/>
        <w:overflowPunct w:val="0"/>
        <w:textAlignment w:val="baseline"/>
        <w:rPr>
          <w:color w:val="000000" w:themeColor="text1"/>
          <w:spacing w:val="4"/>
        </w:rPr>
      </w:pPr>
      <w:r w:rsidRPr="005623C9">
        <w:rPr>
          <w:color w:val="000000" w:themeColor="text1"/>
          <w:spacing w:val="4"/>
        </w:rPr>
        <w:t>No obstante lo anterior, es importante indicar, que el acto que fue recurrido, fue el acta comparecencia oral y privada, acto que no es recurrible, de conformidad con lo estipula en el artículo 345 de la Ley General de la Administración Pública, el cual indica que los recursos ordinarios dentro del procedimiento administrativo cabrán únicamente contra el acto de inicio, contra el que deniega la comparecencia oral o cualquier prueba y contra el acto final.</w:t>
      </w:r>
    </w:p>
    <w:p w:rsidR="00867C85" w:rsidRPr="005623C9" w:rsidRDefault="00867C85" w:rsidP="00867C85">
      <w:pPr>
        <w:kinsoku w:val="0"/>
        <w:overflowPunct w:val="0"/>
        <w:textAlignment w:val="baseline"/>
        <w:rPr>
          <w:color w:val="000000" w:themeColor="text1"/>
          <w:spacing w:val="4"/>
        </w:rPr>
      </w:pPr>
    </w:p>
    <w:p w:rsidR="006C0CB5" w:rsidRPr="005623C9" w:rsidRDefault="00867C85" w:rsidP="00867C85">
      <w:pPr>
        <w:kinsoku w:val="0"/>
        <w:overflowPunct w:val="0"/>
        <w:textAlignment w:val="baseline"/>
        <w:rPr>
          <w:color w:val="000000" w:themeColor="text1"/>
          <w:spacing w:val="4"/>
        </w:rPr>
      </w:pPr>
      <w:r w:rsidRPr="005623C9">
        <w:rPr>
          <w:color w:val="000000" w:themeColor="text1"/>
          <w:spacing w:val="4"/>
        </w:rPr>
        <w:t xml:space="preserve">Así las cosas, queda claro que el acto administrativo que declare la cancelación del derecho de concesión de la placa </w:t>
      </w:r>
      <w:r w:rsidR="003445E1">
        <w:rPr>
          <w:color w:val="000000" w:themeColor="text1"/>
          <w:spacing w:val="4"/>
        </w:rPr>
        <w:t>TXXX</w:t>
      </w:r>
      <w:r w:rsidRPr="005623C9">
        <w:rPr>
          <w:color w:val="000000" w:themeColor="text1"/>
          <w:spacing w:val="4"/>
        </w:rPr>
        <w:t xml:space="preserve">, era el acto que podría haber sido impugnado dentro del plazo de 5 días hábiles estipulados en la Ley 7969, y no el acta de comparecencia a la audiencia oral y privada celebrada con la presencia del señor </w:t>
      </w:r>
      <w:r w:rsidR="003445E1">
        <w:rPr>
          <w:color w:val="000000" w:themeColor="text1"/>
          <w:spacing w:val="4"/>
        </w:rPr>
        <w:t>APR</w:t>
      </w:r>
      <w:r w:rsidRPr="005623C9">
        <w:rPr>
          <w:color w:val="000000" w:themeColor="text1"/>
          <w:spacing w:val="4"/>
        </w:rPr>
        <w:t xml:space="preserve"> y su abogado, estando en firme entonces, la cancelación de la concesión de taxi </w:t>
      </w:r>
      <w:r w:rsidR="003445E1">
        <w:rPr>
          <w:color w:val="000000" w:themeColor="text1"/>
          <w:spacing w:val="4"/>
        </w:rPr>
        <w:t>TXXX</w:t>
      </w:r>
      <w:r w:rsidRPr="005623C9">
        <w:rPr>
          <w:color w:val="000000" w:themeColor="text1"/>
          <w:spacing w:val="4"/>
        </w:rPr>
        <w:t xml:space="preserve">. </w:t>
      </w:r>
      <w:r w:rsidR="004C2BBA" w:rsidRPr="005623C9">
        <w:rPr>
          <w:color w:val="000000" w:themeColor="text1"/>
        </w:rPr>
        <w:t xml:space="preserve">(…)” (Léanse los folios del </w:t>
      </w:r>
      <w:r w:rsidRPr="005623C9">
        <w:rPr>
          <w:color w:val="000000" w:themeColor="text1"/>
        </w:rPr>
        <w:t>9</w:t>
      </w:r>
      <w:r w:rsidR="004C2BBA" w:rsidRPr="005623C9">
        <w:rPr>
          <w:color w:val="000000" w:themeColor="text1"/>
        </w:rPr>
        <w:t xml:space="preserve"> al </w:t>
      </w:r>
      <w:r w:rsidR="00605D54" w:rsidRPr="005623C9">
        <w:rPr>
          <w:color w:val="000000" w:themeColor="text1"/>
        </w:rPr>
        <w:t>13</w:t>
      </w:r>
      <w:r w:rsidR="004C2BBA" w:rsidRPr="005623C9">
        <w:rPr>
          <w:color w:val="000000" w:themeColor="text1"/>
        </w:rPr>
        <w:t xml:space="preserve"> del expediente TAT-4</w:t>
      </w:r>
      <w:r w:rsidR="00605D54" w:rsidRPr="005623C9">
        <w:rPr>
          <w:color w:val="000000" w:themeColor="text1"/>
        </w:rPr>
        <w:t>23</w:t>
      </w:r>
      <w:r w:rsidR="004C2BBA" w:rsidRPr="005623C9">
        <w:rPr>
          <w:color w:val="000000" w:themeColor="text1"/>
        </w:rPr>
        <w:t>-2015)</w:t>
      </w:r>
    </w:p>
    <w:p w:rsidR="006C0CB5" w:rsidRPr="005623C9" w:rsidRDefault="006C0CB5" w:rsidP="006C0CB5">
      <w:pPr>
        <w:kinsoku w:val="0"/>
        <w:overflowPunct w:val="0"/>
        <w:textAlignment w:val="baseline"/>
        <w:rPr>
          <w:color w:val="000000" w:themeColor="text1"/>
          <w:sz w:val="24"/>
          <w:szCs w:val="24"/>
        </w:rPr>
      </w:pPr>
    </w:p>
    <w:p w:rsidR="00867C85" w:rsidRPr="005623C9" w:rsidRDefault="0063358C" w:rsidP="004C2BBA">
      <w:pPr>
        <w:kinsoku w:val="0"/>
        <w:overflowPunct w:val="0"/>
        <w:spacing w:line="276" w:lineRule="auto"/>
        <w:ind w:left="0" w:right="0"/>
        <w:textAlignment w:val="baseline"/>
        <w:rPr>
          <w:color w:val="000000" w:themeColor="text1"/>
          <w:sz w:val="24"/>
          <w:szCs w:val="24"/>
        </w:rPr>
      </w:pPr>
      <w:r w:rsidRPr="005623C9">
        <w:rPr>
          <w:color w:val="000000" w:themeColor="text1"/>
          <w:sz w:val="24"/>
          <w:szCs w:val="24"/>
        </w:rPr>
        <w:t xml:space="preserve">En razón de lo anterior la Junta Directiva, acuerda </w:t>
      </w:r>
      <w:r w:rsidR="00867C85" w:rsidRPr="005623C9">
        <w:rPr>
          <w:color w:val="000000" w:themeColor="text1"/>
          <w:sz w:val="24"/>
          <w:szCs w:val="24"/>
        </w:rPr>
        <w:t>con base en</w:t>
      </w:r>
      <w:r w:rsidR="00543C91" w:rsidRPr="005623C9">
        <w:rPr>
          <w:color w:val="000000" w:themeColor="text1"/>
          <w:sz w:val="24"/>
          <w:szCs w:val="24"/>
        </w:rPr>
        <w:t xml:space="preserve"> los fundamentos, motivos y contenidos aprobar las recomendaciones de</w:t>
      </w:r>
      <w:r w:rsidR="00867C85" w:rsidRPr="005623C9">
        <w:rPr>
          <w:color w:val="000000" w:themeColor="text1"/>
          <w:sz w:val="24"/>
          <w:szCs w:val="24"/>
        </w:rPr>
        <w:t xml:space="preserve">l </w:t>
      </w:r>
      <w:r w:rsidR="00543C91" w:rsidRPr="005623C9">
        <w:rPr>
          <w:color w:val="000000" w:themeColor="text1"/>
          <w:sz w:val="24"/>
          <w:szCs w:val="24"/>
        </w:rPr>
        <w:t xml:space="preserve">informe, </w:t>
      </w:r>
      <w:r w:rsidR="00867C85" w:rsidRPr="005623C9">
        <w:rPr>
          <w:color w:val="000000" w:themeColor="text1"/>
          <w:sz w:val="24"/>
          <w:szCs w:val="24"/>
        </w:rPr>
        <w:t>rechazar</w:t>
      </w:r>
      <w:r w:rsidR="004C2BBA" w:rsidRPr="005623C9">
        <w:rPr>
          <w:color w:val="000000" w:themeColor="text1"/>
          <w:sz w:val="24"/>
          <w:szCs w:val="24"/>
        </w:rPr>
        <w:t xml:space="preserve"> la </w:t>
      </w:r>
      <w:r w:rsidR="00867C85" w:rsidRPr="005623C9">
        <w:rPr>
          <w:color w:val="000000" w:themeColor="text1"/>
          <w:sz w:val="24"/>
          <w:szCs w:val="24"/>
        </w:rPr>
        <w:t xml:space="preserve">solicitud de restitución de derechos de la concesión </w:t>
      </w:r>
      <w:r w:rsidR="003445E1">
        <w:rPr>
          <w:color w:val="000000" w:themeColor="text1"/>
          <w:sz w:val="24"/>
          <w:szCs w:val="24"/>
        </w:rPr>
        <w:t>TXXX</w:t>
      </w:r>
      <w:r w:rsidR="00867C85" w:rsidRPr="005623C9">
        <w:rPr>
          <w:color w:val="000000" w:themeColor="text1"/>
          <w:sz w:val="24"/>
          <w:szCs w:val="24"/>
        </w:rPr>
        <w:t>.</w:t>
      </w:r>
    </w:p>
    <w:p w:rsidR="00867C85" w:rsidRPr="005623C9" w:rsidRDefault="00867C85" w:rsidP="004C2BBA">
      <w:pPr>
        <w:kinsoku w:val="0"/>
        <w:overflowPunct w:val="0"/>
        <w:spacing w:line="276" w:lineRule="auto"/>
        <w:ind w:left="0" w:right="0"/>
        <w:textAlignment w:val="baseline"/>
        <w:rPr>
          <w:color w:val="000000" w:themeColor="text1"/>
          <w:sz w:val="24"/>
          <w:szCs w:val="24"/>
        </w:rPr>
      </w:pPr>
    </w:p>
    <w:p w:rsidR="004C2BBA" w:rsidRPr="005623C9" w:rsidRDefault="00867C85" w:rsidP="004C2BBA">
      <w:pPr>
        <w:kinsoku w:val="0"/>
        <w:overflowPunct w:val="0"/>
        <w:spacing w:line="276" w:lineRule="auto"/>
        <w:ind w:left="0" w:right="0"/>
        <w:textAlignment w:val="baseline"/>
        <w:rPr>
          <w:color w:val="000000" w:themeColor="text1"/>
          <w:sz w:val="24"/>
          <w:szCs w:val="24"/>
        </w:rPr>
      </w:pPr>
      <w:r w:rsidRPr="005623C9">
        <w:rPr>
          <w:color w:val="000000" w:themeColor="text1"/>
          <w:sz w:val="24"/>
          <w:szCs w:val="24"/>
        </w:rPr>
        <w:t>El acuerdo es notificado el 20 de octubre del 2015, vía correo electrónico.</w:t>
      </w:r>
      <w:r w:rsidR="004C2BBA" w:rsidRPr="005623C9">
        <w:rPr>
          <w:color w:val="000000" w:themeColor="text1"/>
          <w:sz w:val="24"/>
          <w:szCs w:val="24"/>
        </w:rPr>
        <w:t xml:space="preserve"> (Léase </w:t>
      </w:r>
      <w:r w:rsidRPr="005623C9">
        <w:rPr>
          <w:color w:val="000000" w:themeColor="text1"/>
          <w:sz w:val="24"/>
          <w:szCs w:val="24"/>
        </w:rPr>
        <w:t>el</w:t>
      </w:r>
      <w:r w:rsidR="004C2BBA" w:rsidRPr="005623C9">
        <w:rPr>
          <w:color w:val="000000" w:themeColor="text1"/>
          <w:sz w:val="24"/>
          <w:szCs w:val="24"/>
        </w:rPr>
        <w:t xml:space="preserve"> folio </w:t>
      </w:r>
      <w:r w:rsidRPr="005623C9">
        <w:rPr>
          <w:color w:val="000000" w:themeColor="text1"/>
          <w:sz w:val="24"/>
          <w:szCs w:val="24"/>
        </w:rPr>
        <w:t>10</w:t>
      </w:r>
      <w:r w:rsidR="004C2BBA" w:rsidRPr="005623C9">
        <w:rPr>
          <w:color w:val="000000" w:themeColor="text1"/>
          <w:sz w:val="24"/>
          <w:szCs w:val="24"/>
        </w:rPr>
        <w:t xml:space="preserve"> del expediente TAT-4</w:t>
      </w:r>
      <w:r w:rsidRPr="005623C9">
        <w:rPr>
          <w:color w:val="000000" w:themeColor="text1"/>
          <w:sz w:val="24"/>
          <w:szCs w:val="24"/>
        </w:rPr>
        <w:t>23</w:t>
      </w:r>
      <w:r w:rsidR="004C2BBA" w:rsidRPr="005623C9">
        <w:rPr>
          <w:color w:val="000000" w:themeColor="text1"/>
          <w:sz w:val="24"/>
          <w:szCs w:val="24"/>
        </w:rPr>
        <w:t>-2015)</w:t>
      </w:r>
    </w:p>
    <w:p w:rsidR="004C2BBA" w:rsidRPr="005623C9" w:rsidRDefault="004C2BBA" w:rsidP="004C2BBA">
      <w:pPr>
        <w:kinsoku w:val="0"/>
        <w:overflowPunct w:val="0"/>
        <w:spacing w:line="276" w:lineRule="auto"/>
        <w:ind w:left="0" w:right="0"/>
        <w:textAlignment w:val="baseline"/>
        <w:rPr>
          <w:color w:val="000000" w:themeColor="text1"/>
          <w:sz w:val="24"/>
          <w:szCs w:val="24"/>
        </w:rPr>
      </w:pPr>
    </w:p>
    <w:p w:rsidR="009734F0" w:rsidRPr="005623C9" w:rsidRDefault="00122115" w:rsidP="009734F0">
      <w:pPr>
        <w:pStyle w:val="Default"/>
        <w:spacing w:line="276" w:lineRule="auto"/>
        <w:jc w:val="both"/>
        <w:rPr>
          <w:color w:val="000000" w:themeColor="text1"/>
        </w:rPr>
      </w:pPr>
      <w:r w:rsidRPr="005623C9">
        <w:rPr>
          <w:b/>
          <w:color w:val="000000" w:themeColor="text1"/>
        </w:rPr>
        <w:t>SEGUNDO. -</w:t>
      </w:r>
      <w:r w:rsidR="00374D55" w:rsidRPr="005623C9">
        <w:rPr>
          <w:color w:val="000000" w:themeColor="text1"/>
        </w:rPr>
        <w:t xml:space="preserve"> </w:t>
      </w:r>
      <w:r w:rsidR="009734F0" w:rsidRPr="005623C9">
        <w:rPr>
          <w:color w:val="000000" w:themeColor="text1"/>
        </w:rPr>
        <w:t xml:space="preserve">El recurrente </w:t>
      </w:r>
      <w:r w:rsidR="003445E1">
        <w:rPr>
          <w:b/>
          <w:smallCaps/>
          <w:color w:val="000000" w:themeColor="text1"/>
        </w:rPr>
        <w:t>APR</w:t>
      </w:r>
      <w:r w:rsidR="00E8448A" w:rsidRPr="005623C9">
        <w:rPr>
          <w:color w:val="000000" w:themeColor="text1"/>
        </w:rPr>
        <w:t xml:space="preserve"> </w:t>
      </w:r>
      <w:r w:rsidR="009734F0" w:rsidRPr="005623C9">
        <w:rPr>
          <w:color w:val="000000" w:themeColor="text1"/>
        </w:rPr>
        <w:t xml:space="preserve">interpone el </w:t>
      </w:r>
      <w:r w:rsidR="00E8448A" w:rsidRPr="005623C9">
        <w:rPr>
          <w:color w:val="000000" w:themeColor="text1"/>
        </w:rPr>
        <w:t>27</w:t>
      </w:r>
      <w:r w:rsidR="00A833E4" w:rsidRPr="005623C9">
        <w:rPr>
          <w:color w:val="000000" w:themeColor="text1"/>
        </w:rPr>
        <w:t xml:space="preserve"> de </w:t>
      </w:r>
      <w:r w:rsidR="00944EC2" w:rsidRPr="005623C9">
        <w:rPr>
          <w:color w:val="000000" w:themeColor="text1"/>
        </w:rPr>
        <w:t xml:space="preserve">octubre </w:t>
      </w:r>
      <w:r w:rsidR="009734F0" w:rsidRPr="005623C9">
        <w:rPr>
          <w:color w:val="000000" w:themeColor="text1"/>
        </w:rPr>
        <w:t>del 201</w:t>
      </w:r>
      <w:r w:rsidR="00A833E4" w:rsidRPr="005623C9">
        <w:rPr>
          <w:color w:val="000000" w:themeColor="text1"/>
        </w:rPr>
        <w:t>5</w:t>
      </w:r>
      <w:r w:rsidR="009734F0" w:rsidRPr="005623C9">
        <w:rPr>
          <w:color w:val="000000" w:themeColor="text1"/>
        </w:rPr>
        <w:t xml:space="preserve">, </w:t>
      </w:r>
      <w:r w:rsidR="00E8448A" w:rsidRPr="005623C9">
        <w:rPr>
          <w:color w:val="000000" w:themeColor="text1"/>
        </w:rPr>
        <w:t>su</w:t>
      </w:r>
      <w:r w:rsidR="009734F0" w:rsidRPr="005623C9">
        <w:rPr>
          <w:color w:val="000000" w:themeColor="text1"/>
        </w:rPr>
        <w:t xml:space="preserve"> </w:t>
      </w:r>
      <w:r w:rsidR="009734F0" w:rsidRPr="005623C9">
        <w:rPr>
          <w:b/>
          <w:smallCaps/>
          <w:color w:val="000000" w:themeColor="text1"/>
        </w:rPr>
        <w:t xml:space="preserve">Recurso de Apelación </w:t>
      </w:r>
      <w:r w:rsidR="008E658A" w:rsidRPr="005623C9">
        <w:rPr>
          <w:color w:val="000000" w:themeColor="text1"/>
        </w:rPr>
        <w:t>en c</w:t>
      </w:r>
      <w:r w:rsidR="009734F0" w:rsidRPr="005623C9">
        <w:rPr>
          <w:color w:val="000000" w:themeColor="text1"/>
        </w:rPr>
        <w:t xml:space="preserve">ontra </w:t>
      </w:r>
      <w:r w:rsidR="00895FDB">
        <w:rPr>
          <w:color w:val="000000" w:themeColor="text1"/>
        </w:rPr>
        <w:t>d</w:t>
      </w:r>
      <w:r w:rsidR="009734F0" w:rsidRPr="005623C9">
        <w:rPr>
          <w:color w:val="000000" w:themeColor="text1"/>
        </w:rPr>
        <w:t xml:space="preserve">el </w:t>
      </w:r>
      <w:r w:rsidR="00605D54" w:rsidRPr="005623C9">
        <w:rPr>
          <w:b/>
          <w:color w:val="000000" w:themeColor="text1"/>
        </w:rPr>
        <w:t>Artículo 7.12. de la Sesión Ordinaria 58-2015 del 14 de octubre del 2015</w:t>
      </w:r>
      <w:r w:rsidR="009734F0" w:rsidRPr="005623C9">
        <w:rPr>
          <w:color w:val="000000" w:themeColor="text1"/>
        </w:rPr>
        <w:t>, adoptado por la Junta Directiva del Consejo de Transporte Público, alegando en resumen lo siguiente:</w:t>
      </w:r>
    </w:p>
    <w:p w:rsidR="008E658A" w:rsidRPr="005623C9" w:rsidRDefault="008E658A" w:rsidP="009734F0">
      <w:pPr>
        <w:pStyle w:val="Default"/>
        <w:spacing w:line="276" w:lineRule="auto"/>
        <w:jc w:val="both"/>
        <w:rPr>
          <w:color w:val="000000" w:themeColor="text1"/>
          <w:sz w:val="22"/>
          <w:szCs w:val="22"/>
        </w:rPr>
      </w:pPr>
    </w:p>
    <w:p w:rsidR="00E8448A" w:rsidRPr="005623C9" w:rsidRDefault="00B17DB5" w:rsidP="00D3646C">
      <w:pPr>
        <w:pStyle w:val="Prrafodelista"/>
        <w:numPr>
          <w:ilvl w:val="0"/>
          <w:numId w:val="23"/>
        </w:numPr>
        <w:tabs>
          <w:tab w:val="left" w:pos="284"/>
        </w:tabs>
        <w:kinsoku w:val="0"/>
        <w:overflowPunct w:val="0"/>
        <w:ind w:left="851" w:right="0" w:hanging="284"/>
        <w:contextualSpacing w:val="0"/>
        <w:textAlignment w:val="baseline"/>
        <w:rPr>
          <w:color w:val="000000" w:themeColor="text1"/>
          <w:sz w:val="22"/>
          <w:szCs w:val="22"/>
          <w:lang w:val="es-CR" w:eastAsia="es-CR"/>
        </w:rPr>
      </w:pPr>
      <w:r w:rsidRPr="005623C9">
        <w:rPr>
          <w:color w:val="000000" w:themeColor="text1"/>
          <w:sz w:val="22"/>
          <w:szCs w:val="22"/>
          <w:lang w:val="es-CR" w:eastAsia="es-CR"/>
        </w:rPr>
        <w:t xml:space="preserve">Que </w:t>
      </w:r>
      <w:r w:rsidR="00E8448A" w:rsidRPr="005623C9">
        <w:rPr>
          <w:color w:val="000000" w:themeColor="text1"/>
          <w:sz w:val="22"/>
          <w:szCs w:val="22"/>
          <w:lang w:val="es-CR" w:eastAsia="es-CR"/>
        </w:rPr>
        <w:t xml:space="preserve">si bien la Administración hace un análisis de los actos que pueden ser impugnados o no en vía administrativa, es cierto que nunca se refiere a que se encuentra como pendiente de ser conocido el recurso ordinario de apelación, que según consta del acuerdo 6.2 de la Sesión Ordinaria 44-2010 del 23 de setiembre del 2010, se instruyó a la Dirección de Asuntos Jurídicos, para </w:t>
      </w:r>
      <w:r w:rsidR="003E6153" w:rsidRPr="005623C9">
        <w:rPr>
          <w:color w:val="000000" w:themeColor="text1"/>
          <w:sz w:val="22"/>
          <w:szCs w:val="22"/>
          <w:lang w:val="es-CR" w:eastAsia="es-CR"/>
        </w:rPr>
        <w:t>presentar</w:t>
      </w:r>
      <w:r w:rsidR="00E8448A" w:rsidRPr="005623C9">
        <w:rPr>
          <w:color w:val="000000" w:themeColor="text1"/>
          <w:sz w:val="22"/>
          <w:szCs w:val="22"/>
          <w:lang w:val="es-CR" w:eastAsia="es-CR"/>
        </w:rPr>
        <w:t xml:space="preserve"> un borrador a la Junta Directiva.</w:t>
      </w:r>
    </w:p>
    <w:p w:rsidR="00E8448A" w:rsidRPr="005623C9" w:rsidRDefault="00E8448A" w:rsidP="00D3646C">
      <w:pPr>
        <w:pStyle w:val="Prrafodelista"/>
        <w:numPr>
          <w:ilvl w:val="0"/>
          <w:numId w:val="23"/>
        </w:numPr>
        <w:tabs>
          <w:tab w:val="left" w:pos="284"/>
        </w:tabs>
        <w:kinsoku w:val="0"/>
        <w:overflowPunct w:val="0"/>
        <w:ind w:left="851" w:right="0" w:hanging="284"/>
        <w:contextualSpacing w:val="0"/>
        <w:textAlignment w:val="baseline"/>
        <w:rPr>
          <w:color w:val="000000" w:themeColor="text1"/>
          <w:sz w:val="22"/>
          <w:szCs w:val="22"/>
          <w:lang w:val="es-CR" w:eastAsia="es-CR"/>
        </w:rPr>
      </w:pPr>
      <w:r w:rsidRPr="005623C9">
        <w:rPr>
          <w:color w:val="000000" w:themeColor="text1"/>
          <w:sz w:val="22"/>
          <w:szCs w:val="22"/>
          <w:lang w:val="es-CR" w:eastAsia="es-CR"/>
        </w:rPr>
        <w:t>La Administración está reconociendo que el Recurso se encuentra pendiente de resolverse, y pretende que el supuesto rechazo corresponde, dado el carácter interlocutorio, sea suficiente para invocarlo como fundamento.</w:t>
      </w:r>
    </w:p>
    <w:p w:rsidR="00E8448A" w:rsidRPr="005623C9" w:rsidRDefault="00170084" w:rsidP="00D3646C">
      <w:pPr>
        <w:pStyle w:val="Prrafodelista"/>
        <w:numPr>
          <w:ilvl w:val="0"/>
          <w:numId w:val="23"/>
        </w:numPr>
        <w:tabs>
          <w:tab w:val="left" w:pos="284"/>
        </w:tabs>
        <w:kinsoku w:val="0"/>
        <w:overflowPunct w:val="0"/>
        <w:ind w:left="851" w:right="0" w:hanging="284"/>
        <w:contextualSpacing w:val="0"/>
        <w:textAlignment w:val="baseline"/>
        <w:rPr>
          <w:color w:val="000000" w:themeColor="text1"/>
          <w:sz w:val="22"/>
          <w:szCs w:val="22"/>
          <w:lang w:val="es-CR" w:eastAsia="es-CR"/>
        </w:rPr>
      </w:pPr>
      <w:r w:rsidRPr="005623C9">
        <w:rPr>
          <w:color w:val="000000" w:themeColor="text1"/>
          <w:sz w:val="22"/>
          <w:szCs w:val="22"/>
          <w:lang w:val="es-CR" w:eastAsia="es-CR"/>
        </w:rPr>
        <w:t>L</w:t>
      </w:r>
      <w:r w:rsidR="00E8448A" w:rsidRPr="005623C9">
        <w:rPr>
          <w:color w:val="000000" w:themeColor="text1"/>
          <w:sz w:val="22"/>
          <w:szCs w:val="22"/>
          <w:lang w:val="es-CR" w:eastAsia="es-CR"/>
        </w:rPr>
        <w:t xml:space="preserve">a Administración </w:t>
      </w:r>
      <w:r w:rsidRPr="005623C9">
        <w:rPr>
          <w:color w:val="000000" w:themeColor="text1"/>
          <w:sz w:val="22"/>
          <w:szCs w:val="22"/>
          <w:lang w:val="es-CR" w:eastAsia="es-CR"/>
        </w:rPr>
        <w:t xml:space="preserve">rechaza la </w:t>
      </w:r>
      <w:r w:rsidR="003E6153" w:rsidRPr="005623C9">
        <w:rPr>
          <w:color w:val="000000" w:themeColor="text1"/>
          <w:sz w:val="22"/>
          <w:szCs w:val="22"/>
          <w:lang w:val="es-CR" w:eastAsia="es-CR"/>
        </w:rPr>
        <w:t>solicitud</w:t>
      </w:r>
      <w:r w:rsidRPr="005623C9">
        <w:rPr>
          <w:color w:val="000000" w:themeColor="text1"/>
          <w:sz w:val="22"/>
          <w:szCs w:val="22"/>
          <w:lang w:val="es-CR" w:eastAsia="es-CR"/>
        </w:rPr>
        <w:t xml:space="preserve"> de </w:t>
      </w:r>
      <w:r w:rsidR="005623C9" w:rsidRPr="005623C9">
        <w:rPr>
          <w:color w:val="000000" w:themeColor="text1"/>
          <w:sz w:val="22"/>
          <w:szCs w:val="22"/>
          <w:lang w:val="es-CR" w:eastAsia="es-CR"/>
        </w:rPr>
        <w:t>restitución</w:t>
      </w:r>
      <w:r w:rsidRPr="005623C9">
        <w:rPr>
          <w:color w:val="000000" w:themeColor="text1"/>
          <w:sz w:val="22"/>
          <w:szCs w:val="22"/>
          <w:lang w:val="es-CR" w:eastAsia="es-CR"/>
        </w:rPr>
        <w:t xml:space="preserve"> de derechos de la </w:t>
      </w:r>
      <w:r w:rsidR="003E6153" w:rsidRPr="005623C9">
        <w:rPr>
          <w:color w:val="000000" w:themeColor="text1"/>
          <w:sz w:val="22"/>
          <w:szCs w:val="22"/>
          <w:lang w:val="es-CR" w:eastAsia="es-CR"/>
        </w:rPr>
        <w:t>concesión</w:t>
      </w:r>
      <w:r w:rsidRPr="005623C9">
        <w:rPr>
          <w:color w:val="000000" w:themeColor="text1"/>
          <w:sz w:val="22"/>
          <w:szCs w:val="22"/>
          <w:lang w:val="es-CR" w:eastAsia="es-CR"/>
        </w:rPr>
        <w:t xml:space="preserve"> </w:t>
      </w:r>
      <w:r w:rsidR="00E8448A" w:rsidRPr="005623C9">
        <w:rPr>
          <w:color w:val="000000" w:themeColor="text1"/>
          <w:sz w:val="22"/>
          <w:szCs w:val="22"/>
          <w:lang w:val="es-CR" w:eastAsia="es-CR"/>
        </w:rPr>
        <w:t>no ha resuelto en forma completa sus recursos ordinarios presentados, produciendo una</w:t>
      </w:r>
      <w:r w:rsidR="00895FDB">
        <w:rPr>
          <w:color w:val="000000" w:themeColor="text1"/>
          <w:sz w:val="22"/>
          <w:szCs w:val="22"/>
          <w:lang w:val="es-CR" w:eastAsia="es-CR"/>
        </w:rPr>
        <w:t xml:space="preserve"> </w:t>
      </w:r>
      <w:r w:rsidR="00E8448A" w:rsidRPr="005623C9">
        <w:rPr>
          <w:color w:val="000000" w:themeColor="text1"/>
          <w:sz w:val="22"/>
          <w:szCs w:val="22"/>
          <w:lang w:val="es-CR" w:eastAsia="es-CR"/>
        </w:rPr>
        <w:t>clara violación al principio del debido proceso, e incurriendo en error que provoca una nulidad evidente y manifiesta, de todo lo actuado.</w:t>
      </w:r>
    </w:p>
    <w:p w:rsidR="00122115" w:rsidRPr="005623C9" w:rsidRDefault="006C2B4F" w:rsidP="00D3646C">
      <w:pPr>
        <w:pStyle w:val="Prrafodelista"/>
        <w:numPr>
          <w:ilvl w:val="0"/>
          <w:numId w:val="23"/>
        </w:numPr>
        <w:tabs>
          <w:tab w:val="left" w:pos="284"/>
        </w:tabs>
        <w:kinsoku w:val="0"/>
        <w:overflowPunct w:val="0"/>
        <w:ind w:left="851" w:right="0" w:hanging="284"/>
        <w:contextualSpacing w:val="0"/>
        <w:textAlignment w:val="baseline"/>
        <w:rPr>
          <w:color w:val="000000" w:themeColor="text1"/>
          <w:sz w:val="22"/>
          <w:szCs w:val="22"/>
          <w:lang w:val="es-CR" w:eastAsia="es-CR"/>
        </w:rPr>
      </w:pPr>
      <w:r w:rsidRPr="005623C9">
        <w:rPr>
          <w:color w:val="000000" w:themeColor="text1"/>
          <w:sz w:val="22"/>
          <w:szCs w:val="22"/>
          <w:lang w:val="es-CR" w:eastAsia="es-CR"/>
        </w:rPr>
        <w:lastRenderedPageBreak/>
        <w:t>Solicita se revoque el acto impugnando.</w:t>
      </w:r>
      <w:r w:rsidR="007127C8" w:rsidRPr="005623C9">
        <w:rPr>
          <w:color w:val="000000" w:themeColor="text1"/>
          <w:sz w:val="22"/>
          <w:szCs w:val="22"/>
          <w:lang w:val="es-CR" w:eastAsia="es-CR"/>
        </w:rPr>
        <w:t xml:space="preserve"> </w:t>
      </w:r>
      <w:r w:rsidR="00122115" w:rsidRPr="005623C9">
        <w:rPr>
          <w:color w:val="000000" w:themeColor="text1"/>
          <w:sz w:val="22"/>
          <w:szCs w:val="22"/>
          <w:lang w:val="es-CR" w:eastAsia="es-CR"/>
        </w:rPr>
        <w:t xml:space="preserve">(…)” (Léanse los folios del </w:t>
      </w:r>
      <w:r w:rsidR="00B32E4D" w:rsidRPr="005623C9">
        <w:rPr>
          <w:color w:val="000000" w:themeColor="text1"/>
          <w:sz w:val="22"/>
          <w:szCs w:val="22"/>
          <w:lang w:val="es-CR" w:eastAsia="es-CR"/>
        </w:rPr>
        <w:t>3</w:t>
      </w:r>
      <w:r w:rsidR="00122115" w:rsidRPr="005623C9">
        <w:rPr>
          <w:color w:val="000000" w:themeColor="text1"/>
          <w:sz w:val="22"/>
          <w:szCs w:val="22"/>
          <w:lang w:val="es-CR" w:eastAsia="es-CR"/>
        </w:rPr>
        <w:t xml:space="preserve"> al </w:t>
      </w:r>
      <w:r w:rsidR="007127C8" w:rsidRPr="005623C9">
        <w:rPr>
          <w:color w:val="000000" w:themeColor="text1"/>
          <w:sz w:val="22"/>
          <w:szCs w:val="22"/>
          <w:lang w:val="es-CR" w:eastAsia="es-CR"/>
        </w:rPr>
        <w:t>7</w:t>
      </w:r>
      <w:r w:rsidR="00122115" w:rsidRPr="005623C9">
        <w:rPr>
          <w:color w:val="000000" w:themeColor="text1"/>
          <w:sz w:val="22"/>
          <w:szCs w:val="22"/>
          <w:lang w:val="es-CR" w:eastAsia="es-CR"/>
        </w:rPr>
        <w:t xml:space="preserve"> del expediente TAT-</w:t>
      </w:r>
      <w:r w:rsidR="00CD7B02" w:rsidRPr="005623C9">
        <w:rPr>
          <w:color w:val="000000" w:themeColor="text1"/>
          <w:sz w:val="22"/>
          <w:szCs w:val="22"/>
          <w:lang w:val="es-CR" w:eastAsia="es-CR"/>
        </w:rPr>
        <w:t>4</w:t>
      </w:r>
      <w:r w:rsidR="00895FDB">
        <w:rPr>
          <w:color w:val="000000" w:themeColor="text1"/>
          <w:sz w:val="22"/>
          <w:szCs w:val="22"/>
          <w:lang w:val="es-CR" w:eastAsia="es-CR"/>
        </w:rPr>
        <w:t>23</w:t>
      </w:r>
      <w:r w:rsidR="00CD7B02" w:rsidRPr="005623C9">
        <w:rPr>
          <w:color w:val="000000" w:themeColor="text1"/>
          <w:sz w:val="22"/>
          <w:szCs w:val="22"/>
          <w:lang w:val="es-CR" w:eastAsia="es-CR"/>
        </w:rPr>
        <w:t>-15</w:t>
      </w:r>
      <w:r w:rsidR="00122115" w:rsidRPr="005623C9">
        <w:rPr>
          <w:color w:val="000000" w:themeColor="text1"/>
          <w:sz w:val="22"/>
          <w:szCs w:val="22"/>
          <w:lang w:val="es-CR" w:eastAsia="es-CR"/>
        </w:rPr>
        <w:t>)</w:t>
      </w:r>
    </w:p>
    <w:p w:rsidR="008E658A" w:rsidRPr="005623C9" w:rsidRDefault="008E658A" w:rsidP="009734F0">
      <w:pPr>
        <w:pStyle w:val="Default"/>
        <w:spacing w:line="276" w:lineRule="auto"/>
        <w:jc w:val="both"/>
        <w:rPr>
          <w:color w:val="000000" w:themeColor="text1"/>
        </w:rPr>
      </w:pPr>
    </w:p>
    <w:p w:rsidR="0085340E" w:rsidRPr="005623C9" w:rsidRDefault="0085340E" w:rsidP="009734F0">
      <w:pPr>
        <w:pStyle w:val="Default"/>
        <w:spacing w:line="276" w:lineRule="auto"/>
        <w:jc w:val="both"/>
        <w:rPr>
          <w:color w:val="000000" w:themeColor="text1"/>
        </w:rPr>
      </w:pPr>
    </w:p>
    <w:p w:rsidR="00374D55" w:rsidRPr="005623C9" w:rsidRDefault="00703876" w:rsidP="007D1720">
      <w:pPr>
        <w:spacing w:line="276" w:lineRule="auto"/>
        <w:ind w:left="0" w:right="0"/>
        <w:rPr>
          <w:color w:val="000000" w:themeColor="text1"/>
          <w:sz w:val="24"/>
          <w:szCs w:val="24"/>
        </w:rPr>
      </w:pPr>
      <w:r w:rsidRPr="005623C9">
        <w:rPr>
          <w:b/>
          <w:color w:val="000000" w:themeColor="text1"/>
          <w:sz w:val="24"/>
          <w:szCs w:val="24"/>
        </w:rPr>
        <w:t>TERCERO. -</w:t>
      </w:r>
      <w:r w:rsidR="00374D55" w:rsidRPr="005623C9">
        <w:rPr>
          <w:b/>
          <w:color w:val="000000" w:themeColor="text1"/>
          <w:sz w:val="24"/>
          <w:szCs w:val="24"/>
        </w:rPr>
        <w:tab/>
      </w:r>
      <w:r w:rsidR="007D1720" w:rsidRPr="005623C9">
        <w:rPr>
          <w:color w:val="000000" w:themeColor="text1"/>
          <w:sz w:val="24"/>
          <w:szCs w:val="24"/>
        </w:rPr>
        <w:t>E</w:t>
      </w:r>
      <w:r w:rsidR="00374D55" w:rsidRPr="005623C9">
        <w:rPr>
          <w:color w:val="000000" w:themeColor="text1"/>
          <w:sz w:val="24"/>
          <w:szCs w:val="24"/>
        </w:rPr>
        <w:t xml:space="preserve">n razón a lo anterior y en observancia de los términos y prescripciones de Ley, se procede a determinar lo pertinente. </w:t>
      </w:r>
    </w:p>
    <w:p w:rsidR="00374D55" w:rsidRPr="005623C9" w:rsidRDefault="00374D55" w:rsidP="00864CD4">
      <w:pPr>
        <w:tabs>
          <w:tab w:val="left" w:pos="5067"/>
        </w:tabs>
        <w:spacing w:line="276" w:lineRule="auto"/>
        <w:ind w:left="0" w:right="0"/>
        <w:rPr>
          <w:color w:val="000000" w:themeColor="text1"/>
          <w:sz w:val="24"/>
          <w:szCs w:val="24"/>
        </w:rPr>
      </w:pPr>
    </w:p>
    <w:p w:rsidR="0085340E" w:rsidRPr="005623C9" w:rsidRDefault="0085340E" w:rsidP="00864CD4">
      <w:pPr>
        <w:tabs>
          <w:tab w:val="left" w:pos="5067"/>
        </w:tabs>
        <w:spacing w:line="276" w:lineRule="auto"/>
        <w:ind w:left="0" w:right="0"/>
        <w:rPr>
          <w:color w:val="000000" w:themeColor="text1"/>
          <w:sz w:val="24"/>
          <w:szCs w:val="24"/>
        </w:rPr>
      </w:pPr>
    </w:p>
    <w:p w:rsidR="00374D55" w:rsidRPr="005623C9" w:rsidRDefault="00374D55" w:rsidP="00374D55">
      <w:pPr>
        <w:spacing w:line="276" w:lineRule="auto"/>
        <w:ind w:left="0" w:right="0"/>
        <w:rPr>
          <w:b/>
          <w:color w:val="000000" w:themeColor="text1"/>
          <w:sz w:val="24"/>
          <w:szCs w:val="24"/>
        </w:rPr>
      </w:pPr>
      <w:r w:rsidRPr="005623C9">
        <w:rPr>
          <w:b/>
          <w:color w:val="000000" w:themeColor="text1"/>
          <w:sz w:val="24"/>
          <w:szCs w:val="24"/>
        </w:rPr>
        <w:t>REDACTA EL JUEZ</w:t>
      </w:r>
      <w:r w:rsidR="004B4513" w:rsidRPr="005623C9">
        <w:rPr>
          <w:b/>
          <w:color w:val="000000" w:themeColor="text1"/>
          <w:sz w:val="24"/>
          <w:szCs w:val="24"/>
        </w:rPr>
        <w:t xml:space="preserve"> </w:t>
      </w:r>
      <w:r w:rsidRPr="005623C9">
        <w:rPr>
          <w:b/>
          <w:color w:val="000000" w:themeColor="text1"/>
          <w:sz w:val="24"/>
          <w:szCs w:val="24"/>
        </w:rPr>
        <w:t>PORTUGUEZ MÉNDEZ;</w:t>
      </w:r>
    </w:p>
    <w:p w:rsidR="00374D55" w:rsidRPr="005623C9" w:rsidRDefault="00374D55" w:rsidP="00374D55">
      <w:pPr>
        <w:pStyle w:val="Sinespaciado"/>
        <w:spacing w:line="276" w:lineRule="auto"/>
        <w:rPr>
          <w:color w:val="000000" w:themeColor="text1"/>
          <w:lang w:val="es-CR"/>
        </w:rPr>
      </w:pPr>
    </w:p>
    <w:p w:rsidR="00374D55" w:rsidRPr="005623C9" w:rsidRDefault="00B209E3" w:rsidP="00374D55">
      <w:pPr>
        <w:spacing w:line="276" w:lineRule="auto"/>
        <w:ind w:left="0" w:right="0"/>
        <w:jc w:val="center"/>
        <w:rPr>
          <w:b/>
          <w:color w:val="000000" w:themeColor="text1"/>
          <w:sz w:val="24"/>
          <w:szCs w:val="24"/>
        </w:rPr>
      </w:pPr>
      <w:r w:rsidRPr="005623C9">
        <w:rPr>
          <w:b/>
          <w:color w:val="000000" w:themeColor="text1"/>
          <w:sz w:val="24"/>
          <w:szCs w:val="24"/>
        </w:rPr>
        <w:t>CONSIDERANDO</w:t>
      </w:r>
    </w:p>
    <w:p w:rsidR="00374D55" w:rsidRPr="005623C9" w:rsidRDefault="00374D55" w:rsidP="0085340E">
      <w:pPr>
        <w:spacing w:line="276" w:lineRule="auto"/>
        <w:ind w:left="0" w:right="0"/>
        <w:rPr>
          <w:b/>
          <w:color w:val="000000" w:themeColor="text1"/>
          <w:sz w:val="24"/>
          <w:szCs w:val="24"/>
        </w:rPr>
      </w:pPr>
    </w:p>
    <w:p w:rsidR="002C1262" w:rsidRPr="005623C9" w:rsidRDefault="002C1262" w:rsidP="003E6153">
      <w:pPr>
        <w:pStyle w:val="Style9"/>
        <w:tabs>
          <w:tab w:val="left" w:pos="426"/>
        </w:tabs>
        <w:kinsoku w:val="0"/>
        <w:autoSpaceDE/>
        <w:autoSpaceDN/>
        <w:spacing w:before="0" w:line="276" w:lineRule="auto"/>
        <w:ind w:left="0" w:right="0"/>
        <w:rPr>
          <w:rStyle w:val="CharacterStyle6"/>
          <w:color w:val="000000" w:themeColor="text1"/>
          <w:sz w:val="24"/>
          <w:szCs w:val="24"/>
          <w:lang w:val="es-CR"/>
        </w:rPr>
      </w:pPr>
      <w:r w:rsidRPr="005623C9">
        <w:rPr>
          <w:rStyle w:val="CharacterStyle6"/>
          <w:b/>
          <w:bCs/>
          <w:color w:val="000000" w:themeColor="text1"/>
          <w:sz w:val="24"/>
          <w:szCs w:val="24"/>
          <w:lang w:val="es-CR"/>
        </w:rPr>
        <w:t xml:space="preserve">COMPETENCIA. - </w:t>
      </w:r>
      <w:r w:rsidRPr="005623C9">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5623C9">
        <w:rPr>
          <w:rStyle w:val="CharacterStyle6"/>
          <w:color w:val="000000" w:themeColor="text1"/>
          <w:spacing w:val="1"/>
          <w:w w:val="105"/>
          <w:sz w:val="24"/>
          <w:szCs w:val="24"/>
          <w:lang w:val="es-CR"/>
        </w:rPr>
        <w:t xml:space="preserve">Ley Reguladora del Servicio Público de Transporte Remunerado de Personas en Vehículos </w:t>
      </w:r>
      <w:r w:rsidRPr="005623C9">
        <w:rPr>
          <w:rStyle w:val="CharacterStyle6"/>
          <w:color w:val="000000" w:themeColor="text1"/>
          <w:spacing w:val="-1"/>
          <w:w w:val="105"/>
          <w:sz w:val="24"/>
          <w:szCs w:val="24"/>
          <w:lang w:val="es-CR"/>
        </w:rPr>
        <w:t xml:space="preserve">en la Modalidad de Taxi </w:t>
      </w:r>
      <w:proofErr w:type="spellStart"/>
      <w:r w:rsidRPr="005623C9">
        <w:rPr>
          <w:rStyle w:val="CharacterStyle6"/>
          <w:color w:val="000000" w:themeColor="text1"/>
          <w:spacing w:val="-1"/>
          <w:w w:val="105"/>
          <w:sz w:val="24"/>
          <w:szCs w:val="24"/>
          <w:lang w:val="es-CR"/>
        </w:rPr>
        <w:t>N°</w:t>
      </w:r>
      <w:proofErr w:type="spellEnd"/>
      <w:r w:rsidRPr="005623C9">
        <w:rPr>
          <w:rStyle w:val="CharacterStyle6"/>
          <w:color w:val="000000" w:themeColor="text1"/>
          <w:spacing w:val="-1"/>
          <w:w w:val="105"/>
          <w:sz w:val="24"/>
          <w:szCs w:val="24"/>
          <w:lang w:val="es-CR"/>
        </w:rPr>
        <w:t xml:space="preserve"> 7969 del 22 de diciembre de 1999.</w:t>
      </w:r>
    </w:p>
    <w:p w:rsidR="002C1262" w:rsidRPr="005623C9" w:rsidRDefault="002C1262" w:rsidP="0085340E">
      <w:pPr>
        <w:pStyle w:val="Style9"/>
        <w:tabs>
          <w:tab w:val="left" w:pos="426"/>
        </w:tabs>
        <w:kinsoku w:val="0"/>
        <w:autoSpaceDE/>
        <w:autoSpaceDN/>
        <w:spacing w:before="0" w:line="276" w:lineRule="auto"/>
        <w:ind w:left="0" w:right="0"/>
        <w:rPr>
          <w:rStyle w:val="CharacterStyle6"/>
          <w:color w:val="000000" w:themeColor="text1"/>
          <w:sz w:val="24"/>
          <w:szCs w:val="24"/>
          <w:lang w:val="es-CR"/>
        </w:rPr>
      </w:pPr>
    </w:p>
    <w:p w:rsidR="005623C9" w:rsidRPr="00A949AC" w:rsidRDefault="002C1262" w:rsidP="005623C9">
      <w:pPr>
        <w:pStyle w:val="Style9"/>
        <w:numPr>
          <w:ilvl w:val="0"/>
          <w:numId w:val="15"/>
        </w:numPr>
        <w:tabs>
          <w:tab w:val="left" w:pos="426"/>
        </w:tabs>
        <w:kinsoku w:val="0"/>
        <w:autoSpaceDE/>
        <w:autoSpaceDN/>
        <w:spacing w:before="0" w:line="276" w:lineRule="auto"/>
        <w:ind w:left="0" w:right="0" w:firstLine="0"/>
        <w:rPr>
          <w:color w:val="000000" w:themeColor="text1"/>
          <w:lang w:val="es-CR"/>
        </w:rPr>
      </w:pPr>
      <w:r w:rsidRPr="005623C9">
        <w:rPr>
          <w:rStyle w:val="CharacterStyle6"/>
          <w:b/>
          <w:bCs/>
          <w:color w:val="000000" w:themeColor="text1"/>
          <w:spacing w:val="-2"/>
          <w:sz w:val="24"/>
          <w:szCs w:val="24"/>
          <w:lang w:val="es-CR"/>
        </w:rPr>
        <w:t xml:space="preserve">ADMISIBILIDAD DEL RECURSO. </w:t>
      </w:r>
      <w:r w:rsidRPr="005623C9">
        <w:rPr>
          <w:b/>
          <w:color w:val="000000" w:themeColor="text1"/>
          <w:sz w:val="24"/>
          <w:szCs w:val="24"/>
          <w:u w:val="single"/>
          <w:lang w:val="es-CR"/>
        </w:rPr>
        <w:t>En cuanto a la Legitimación</w:t>
      </w:r>
      <w:r w:rsidRPr="005623C9">
        <w:rPr>
          <w:b/>
          <w:color w:val="000000" w:themeColor="text1"/>
          <w:sz w:val="24"/>
          <w:szCs w:val="24"/>
          <w:lang w:val="es-CR"/>
        </w:rPr>
        <w:t xml:space="preserve">: </w:t>
      </w:r>
      <w:r w:rsidRPr="005623C9">
        <w:rPr>
          <w:color w:val="000000" w:themeColor="text1"/>
          <w:sz w:val="24"/>
          <w:szCs w:val="24"/>
          <w:lang w:val="es-CR"/>
        </w:rPr>
        <w:t>De conformidad con lo dispuesto en el artículo 11 de la ley 7969 “Ley Reguladora del Servicio Público de Transporte Remunerado de Personas en Vehículos en la Modalidad de Taxi”</w:t>
      </w:r>
      <w:r w:rsidR="00CB7670" w:rsidRPr="005623C9">
        <w:rPr>
          <w:color w:val="000000" w:themeColor="text1"/>
          <w:sz w:val="24"/>
          <w:szCs w:val="24"/>
          <w:lang w:val="es-CR"/>
        </w:rPr>
        <w:t>, se tiene que a</w:t>
      </w:r>
      <w:r w:rsidR="00D1092A">
        <w:rPr>
          <w:color w:val="000000" w:themeColor="text1"/>
          <w:sz w:val="24"/>
          <w:szCs w:val="24"/>
          <w:lang w:val="es-CR"/>
        </w:rPr>
        <w:t>l</w:t>
      </w:r>
      <w:r w:rsidR="00CB7670" w:rsidRPr="005623C9">
        <w:rPr>
          <w:color w:val="000000" w:themeColor="text1"/>
          <w:sz w:val="24"/>
          <w:szCs w:val="24"/>
          <w:lang w:val="es-CR"/>
        </w:rPr>
        <w:t xml:space="preserve"> recurrente </w:t>
      </w:r>
      <w:r w:rsidRPr="005623C9">
        <w:rPr>
          <w:color w:val="000000" w:themeColor="text1"/>
          <w:sz w:val="24"/>
          <w:szCs w:val="24"/>
          <w:lang w:val="es-CR"/>
        </w:rPr>
        <w:t xml:space="preserve">se le </w:t>
      </w:r>
      <w:r w:rsidR="00B32E4D" w:rsidRPr="005623C9">
        <w:rPr>
          <w:color w:val="000000" w:themeColor="text1"/>
          <w:sz w:val="24"/>
          <w:szCs w:val="24"/>
          <w:lang w:val="es-CR"/>
        </w:rPr>
        <w:t>rechazó solicitud de restitución de derechos sobre la conc</w:t>
      </w:r>
      <w:r w:rsidR="00CB7670" w:rsidRPr="005623C9">
        <w:rPr>
          <w:color w:val="000000" w:themeColor="text1"/>
          <w:sz w:val="24"/>
          <w:szCs w:val="24"/>
          <w:lang w:val="es-CR"/>
        </w:rPr>
        <w:t xml:space="preserve">esión de </w:t>
      </w:r>
      <w:r w:rsidR="00346A1C" w:rsidRPr="005623C9">
        <w:rPr>
          <w:color w:val="000000" w:themeColor="text1"/>
          <w:sz w:val="24"/>
          <w:szCs w:val="24"/>
          <w:lang w:val="es-CR"/>
        </w:rPr>
        <w:t xml:space="preserve">servicio público modalidad taxi bajo la placa </w:t>
      </w:r>
      <w:r w:rsidR="003445E1">
        <w:rPr>
          <w:color w:val="000000" w:themeColor="text1"/>
          <w:sz w:val="24"/>
          <w:szCs w:val="24"/>
          <w:lang w:val="es-CR"/>
        </w:rPr>
        <w:t>TXXX</w:t>
      </w:r>
      <w:r w:rsidR="00346A1C" w:rsidRPr="005623C9">
        <w:rPr>
          <w:color w:val="000000" w:themeColor="text1"/>
          <w:sz w:val="24"/>
          <w:szCs w:val="24"/>
          <w:lang w:val="es-CR"/>
        </w:rPr>
        <w:t xml:space="preserve"> en </w:t>
      </w:r>
      <w:r w:rsidRPr="005623C9">
        <w:rPr>
          <w:color w:val="000000" w:themeColor="text1"/>
          <w:sz w:val="24"/>
          <w:szCs w:val="24"/>
          <w:lang w:val="es-CR"/>
        </w:rPr>
        <w:t xml:space="preserve">el </w:t>
      </w:r>
      <w:r w:rsidR="00605D54" w:rsidRPr="005623C9">
        <w:rPr>
          <w:b/>
          <w:color w:val="000000" w:themeColor="text1"/>
          <w:sz w:val="24"/>
          <w:szCs w:val="24"/>
          <w:lang w:val="es-CR"/>
        </w:rPr>
        <w:t>Artículo 7.12 de la Sesión Ordinaria 58-2015 del 14 de octubre del 2015</w:t>
      </w:r>
      <w:r w:rsidRPr="005623C9">
        <w:rPr>
          <w:color w:val="000000" w:themeColor="text1"/>
          <w:sz w:val="24"/>
          <w:szCs w:val="24"/>
          <w:lang w:val="es-CR"/>
        </w:rPr>
        <w:t xml:space="preserve">, adoptado por la Junta Directiva del </w:t>
      </w:r>
      <w:r w:rsidRPr="00A949AC">
        <w:rPr>
          <w:color w:val="000000" w:themeColor="text1"/>
          <w:sz w:val="24"/>
          <w:szCs w:val="24"/>
          <w:lang w:val="es-CR"/>
        </w:rPr>
        <w:t>Consejo de Transporte Público, de ahí que el recurrente ostenta legitimación para impugnar el Acuerdo referid</w:t>
      </w:r>
      <w:r w:rsidRPr="00557A8D">
        <w:rPr>
          <w:sz w:val="24"/>
          <w:szCs w:val="24"/>
          <w:lang w:val="es-CR"/>
        </w:rPr>
        <w:t>o.</w:t>
      </w:r>
      <w:r w:rsidRPr="00A949AC">
        <w:rPr>
          <w:color w:val="000000" w:themeColor="text1"/>
          <w:sz w:val="24"/>
          <w:szCs w:val="24"/>
          <w:lang w:val="es-CR"/>
        </w:rPr>
        <w:t xml:space="preserve">  </w:t>
      </w:r>
      <w:r w:rsidRPr="00A949AC">
        <w:rPr>
          <w:b/>
          <w:iCs/>
          <w:color w:val="000000" w:themeColor="text1"/>
          <w:sz w:val="24"/>
          <w:szCs w:val="24"/>
          <w:u w:val="single"/>
          <w:lang w:val="es-CR"/>
        </w:rPr>
        <w:t>En cuanto al plazo</w:t>
      </w:r>
      <w:r w:rsidRPr="00A949AC">
        <w:rPr>
          <w:b/>
          <w:iCs/>
          <w:color w:val="000000" w:themeColor="text1"/>
          <w:sz w:val="24"/>
          <w:szCs w:val="24"/>
          <w:lang w:val="es-CR"/>
        </w:rPr>
        <w:t>:</w:t>
      </w:r>
      <w:r w:rsidRPr="00A949AC">
        <w:rPr>
          <w:iCs/>
          <w:color w:val="000000" w:themeColor="text1"/>
          <w:sz w:val="24"/>
          <w:szCs w:val="24"/>
          <w:lang w:val="es-CR"/>
        </w:rPr>
        <w:t xml:space="preserve"> El acto administrativo que </w:t>
      </w:r>
      <w:r w:rsidRPr="00A949AC">
        <w:rPr>
          <w:color w:val="000000" w:themeColor="text1"/>
          <w:sz w:val="24"/>
          <w:szCs w:val="24"/>
          <w:lang w:val="es-CR"/>
        </w:rPr>
        <w:t>d</w:t>
      </w:r>
      <w:r w:rsidR="00F83EF0" w:rsidRPr="00A949AC">
        <w:rPr>
          <w:color w:val="000000" w:themeColor="text1"/>
          <w:sz w:val="24"/>
          <w:szCs w:val="24"/>
          <w:lang w:val="es-CR"/>
        </w:rPr>
        <w:t xml:space="preserve">enegó la solicitud de </w:t>
      </w:r>
      <w:r w:rsidR="005623C9" w:rsidRPr="00A949AC">
        <w:rPr>
          <w:color w:val="000000" w:themeColor="text1"/>
          <w:sz w:val="24"/>
          <w:szCs w:val="24"/>
          <w:lang w:val="es-CR"/>
        </w:rPr>
        <w:t xml:space="preserve">solicitud de restitución de derechos sobre la concesión de servicio público modalidad taxi bajo la placa </w:t>
      </w:r>
      <w:r w:rsidR="003445E1">
        <w:rPr>
          <w:color w:val="000000" w:themeColor="text1"/>
          <w:sz w:val="24"/>
          <w:szCs w:val="24"/>
          <w:lang w:val="es-CR"/>
        </w:rPr>
        <w:t>TXXX</w:t>
      </w:r>
      <w:r w:rsidR="00F83EF0" w:rsidRPr="00A949AC">
        <w:rPr>
          <w:iCs/>
          <w:color w:val="000000" w:themeColor="text1"/>
          <w:sz w:val="24"/>
          <w:szCs w:val="24"/>
          <w:lang w:val="es-CR"/>
        </w:rPr>
        <w:t xml:space="preserve">, </w:t>
      </w:r>
      <w:r w:rsidRPr="00A949AC">
        <w:rPr>
          <w:iCs/>
          <w:color w:val="000000" w:themeColor="text1"/>
          <w:sz w:val="24"/>
          <w:szCs w:val="24"/>
          <w:lang w:val="es-CR"/>
        </w:rPr>
        <w:t>fue notificado</w:t>
      </w:r>
      <w:r w:rsidR="00E13C1A" w:rsidRPr="00A949AC">
        <w:rPr>
          <w:iCs/>
          <w:color w:val="000000" w:themeColor="text1"/>
          <w:sz w:val="24"/>
          <w:szCs w:val="24"/>
          <w:lang w:val="es-CR"/>
        </w:rPr>
        <w:t xml:space="preserve"> el </w:t>
      </w:r>
      <w:r w:rsidR="00E13C1A" w:rsidRPr="00A949AC">
        <w:rPr>
          <w:b/>
          <w:color w:val="000000" w:themeColor="text1"/>
          <w:sz w:val="24"/>
          <w:szCs w:val="24"/>
          <w:lang w:val="es-CR"/>
        </w:rPr>
        <w:t xml:space="preserve">20 de </w:t>
      </w:r>
      <w:r w:rsidR="005623C9" w:rsidRPr="00A949AC">
        <w:rPr>
          <w:b/>
          <w:color w:val="000000" w:themeColor="text1"/>
          <w:sz w:val="24"/>
          <w:szCs w:val="24"/>
          <w:lang w:val="es-CR"/>
        </w:rPr>
        <w:t>octubre d</w:t>
      </w:r>
      <w:r w:rsidR="00E13C1A" w:rsidRPr="00A949AC">
        <w:rPr>
          <w:b/>
          <w:color w:val="000000" w:themeColor="text1"/>
          <w:sz w:val="24"/>
          <w:szCs w:val="24"/>
          <w:lang w:val="es-CR"/>
        </w:rPr>
        <w:t>el 2015</w:t>
      </w:r>
      <w:r w:rsidR="00E13C1A" w:rsidRPr="00A949AC">
        <w:rPr>
          <w:color w:val="000000" w:themeColor="text1"/>
          <w:sz w:val="24"/>
          <w:szCs w:val="24"/>
          <w:lang w:val="es-CR"/>
        </w:rPr>
        <w:t xml:space="preserve">; </w:t>
      </w:r>
      <w:r w:rsidR="005623C9" w:rsidRPr="00A949AC">
        <w:rPr>
          <w:color w:val="000000" w:themeColor="text1"/>
          <w:sz w:val="24"/>
          <w:szCs w:val="24"/>
          <w:lang w:val="es-CR"/>
        </w:rPr>
        <w:t xml:space="preserve">y el recurso de apelación fue interpuesto el </w:t>
      </w:r>
      <w:r w:rsidR="005623C9" w:rsidRPr="00A949AC">
        <w:rPr>
          <w:b/>
          <w:color w:val="000000" w:themeColor="text1"/>
          <w:sz w:val="24"/>
          <w:szCs w:val="24"/>
          <w:lang w:val="es-CR"/>
        </w:rPr>
        <w:t xml:space="preserve">27 de </w:t>
      </w:r>
      <w:r w:rsidR="00E13C1A" w:rsidRPr="00A949AC">
        <w:rPr>
          <w:b/>
          <w:color w:val="000000" w:themeColor="text1"/>
          <w:sz w:val="24"/>
          <w:szCs w:val="24"/>
          <w:lang w:val="es-CR"/>
        </w:rPr>
        <w:t>octubre</w:t>
      </w:r>
      <w:r w:rsidRPr="00A949AC">
        <w:rPr>
          <w:b/>
          <w:color w:val="000000" w:themeColor="text1"/>
          <w:sz w:val="24"/>
          <w:szCs w:val="24"/>
          <w:lang w:val="es-CR"/>
        </w:rPr>
        <w:t xml:space="preserve"> del 201</w:t>
      </w:r>
      <w:r w:rsidR="00F83EF0" w:rsidRPr="00A949AC">
        <w:rPr>
          <w:b/>
          <w:color w:val="000000" w:themeColor="text1"/>
          <w:sz w:val="24"/>
          <w:szCs w:val="24"/>
          <w:lang w:val="es-CR"/>
        </w:rPr>
        <w:t>5</w:t>
      </w:r>
      <w:r w:rsidRPr="00A949AC">
        <w:rPr>
          <w:smallCaps/>
          <w:color w:val="000000" w:themeColor="text1"/>
          <w:sz w:val="24"/>
          <w:szCs w:val="24"/>
          <w:lang w:val="es-CR"/>
        </w:rPr>
        <w:t>,</w:t>
      </w:r>
      <w:r w:rsidRPr="00A949AC">
        <w:rPr>
          <w:color w:val="000000" w:themeColor="text1"/>
          <w:sz w:val="24"/>
          <w:szCs w:val="24"/>
          <w:lang w:val="es-CR"/>
        </w:rPr>
        <w:t xml:space="preserve"> ante lo cual se tiene que la acci</w:t>
      </w:r>
      <w:r w:rsidR="005623C9" w:rsidRPr="00A949AC">
        <w:rPr>
          <w:color w:val="000000" w:themeColor="text1"/>
          <w:sz w:val="24"/>
          <w:szCs w:val="24"/>
          <w:lang w:val="es-CR"/>
        </w:rPr>
        <w:t>ón</w:t>
      </w:r>
      <w:r w:rsidRPr="00A949AC">
        <w:rPr>
          <w:color w:val="000000" w:themeColor="text1"/>
          <w:sz w:val="24"/>
          <w:szCs w:val="24"/>
          <w:lang w:val="es-CR"/>
        </w:rPr>
        <w:t xml:space="preserve"> recursiva fue interpuesta</w:t>
      </w:r>
      <w:r w:rsidR="005623C9" w:rsidRPr="00A949AC">
        <w:rPr>
          <w:color w:val="000000" w:themeColor="text1"/>
          <w:sz w:val="24"/>
          <w:szCs w:val="24"/>
          <w:lang w:val="es-CR"/>
        </w:rPr>
        <w:t xml:space="preserve"> en tiempo.</w:t>
      </w:r>
    </w:p>
    <w:p w:rsidR="005623C9" w:rsidRDefault="005623C9" w:rsidP="005623C9">
      <w:pPr>
        <w:pStyle w:val="Style9"/>
        <w:tabs>
          <w:tab w:val="left" w:pos="426"/>
        </w:tabs>
        <w:kinsoku w:val="0"/>
        <w:autoSpaceDE/>
        <w:autoSpaceDN/>
        <w:spacing w:before="0" w:line="276" w:lineRule="auto"/>
        <w:ind w:left="0" w:right="0"/>
        <w:rPr>
          <w:color w:val="000000" w:themeColor="text1"/>
          <w:lang w:val="es-CR"/>
        </w:rPr>
      </w:pPr>
    </w:p>
    <w:p w:rsidR="00A949AC" w:rsidRPr="00555FB3" w:rsidRDefault="00467149" w:rsidP="005F5821">
      <w:pPr>
        <w:pStyle w:val="Prrafodelista"/>
        <w:tabs>
          <w:tab w:val="left" w:pos="426"/>
        </w:tabs>
        <w:ind w:left="0" w:right="0"/>
        <w:contextualSpacing w:val="0"/>
        <w:rPr>
          <w:sz w:val="24"/>
          <w:szCs w:val="24"/>
          <w:lang w:val="es-MX"/>
        </w:rPr>
      </w:pPr>
      <w:r>
        <w:rPr>
          <w:b/>
          <w:color w:val="000000" w:themeColor="text1"/>
          <w:sz w:val="24"/>
          <w:szCs w:val="24"/>
          <w:lang w:val="es-MX"/>
        </w:rPr>
        <w:t>2</w:t>
      </w:r>
      <w:r w:rsidR="005F5821">
        <w:rPr>
          <w:b/>
          <w:color w:val="000000" w:themeColor="text1"/>
          <w:sz w:val="24"/>
          <w:szCs w:val="24"/>
          <w:lang w:val="es-MX"/>
        </w:rPr>
        <w:t xml:space="preserve">.- </w:t>
      </w:r>
      <w:r w:rsidR="00A949AC" w:rsidRPr="00FB1304">
        <w:rPr>
          <w:b/>
          <w:color w:val="000000" w:themeColor="text1"/>
          <w:sz w:val="24"/>
          <w:szCs w:val="24"/>
          <w:lang w:val="es-MX"/>
        </w:rPr>
        <w:t xml:space="preserve">HECHOS </w:t>
      </w:r>
      <w:r w:rsidR="00B4249A" w:rsidRPr="00FB1304">
        <w:rPr>
          <w:b/>
          <w:color w:val="000000" w:themeColor="text1"/>
          <w:sz w:val="24"/>
          <w:szCs w:val="24"/>
          <w:lang w:val="es-MX"/>
        </w:rPr>
        <w:t>PROBADOS. -</w:t>
      </w:r>
      <w:r w:rsidR="00A949AC" w:rsidRPr="00FB1304">
        <w:rPr>
          <w:b/>
          <w:color w:val="000000" w:themeColor="text1"/>
          <w:sz w:val="24"/>
          <w:szCs w:val="24"/>
          <w:lang w:val="es-MX"/>
        </w:rPr>
        <w:t xml:space="preserve"> </w:t>
      </w:r>
      <w:r w:rsidR="00A949AC" w:rsidRPr="00FB1304">
        <w:rPr>
          <w:color w:val="000000" w:themeColor="text1"/>
          <w:sz w:val="24"/>
          <w:szCs w:val="24"/>
          <w:lang w:val="es-MX"/>
        </w:rPr>
        <w:t xml:space="preserve">Como tales y en mérito de lo discutido en cuanto al </w:t>
      </w:r>
      <w:r w:rsidR="00A949AC" w:rsidRPr="00555FB3">
        <w:rPr>
          <w:sz w:val="24"/>
          <w:szCs w:val="24"/>
          <w:lang w:val="es-MX"/>
        </w:rPr>
        <w:t xml:space="preserve">presente caso, se tienen como demostrados los siguientes hechos:  </w:t>
      </w:r>
    </w:p>
    <w:p w:rsidR="00A949AC" w:rsidRPr="00555FB3" w:rsidRDefault="00A949AC" w:rsidP="005F5821">
      <w:pPr>
        <w:pStyle w:val="Prrafodelista"/>
        <w:tabs>
          <w:tab w:val="left" w:pos="426"/>
        </w:tabs>
        <w:ind w:left="0" w:right="0"/>
        <w:contextualSpacing w:val="0"/>
        <w:rPr>
          <w:b/>
          <w:sz w:val="22"/>
          <w:szCs w:val="22"/>
          <w:lang w:val="es-MX"/>
        </w:rPr>
      </w:pPr>
    </w:p>
    <w:p w:rsidR="00A949AC" w:rsidRPr="00C313FA" w:rsidRDefault="00A949AC" w:rsidP="005F5821">
      <w:pPr>
        <w:pStyle w:val="Prrafodelista"/>
        <w:tabs>
          <w:tab w:val="left" w:pos="426"/>
        </w:tabs>
        <w:ind w:left="0" w:right="0"/>
        <w:contextualSpacing w:val="0"/>
        <w:rPr>
          <w:color w:val="000000" w:themeColor="text1"/>
          <w:sz w:val="22"/>
          <w:szCs w:val="22"/>
          <w:lang w:val="es-MX"/>
        </w:rPr>
      </w:pPr>
      <w:r w:rsidRPr="00555FB3">
        <w:rPr>
          <w:b/>
          <w:sz w:val="22"/>
          <w:szCs w:val="22"/>
          <w:lang w:val="es-MX"/>
        </w:rPr>
        <w:t>A.-</w:t>
      </w:r>
      <w:r w:rsidRPr="00555FB3">
        <w:rPr>
          <w:lang w:val="es-MX"/>
        </w:rPr>
        <w:t xml:space="preserve"> </w:t>
      </w:r>
      <w:r w:rsidR="004F2238">
        <w:rPr>
          <w:lang w:val="es-MX"/>
        </w:rPr>
        <w:t>M</w:t>
      </w:r>
      <w:r w:rsidR="00555FB3" w:rsidRPr="00555FB3">
        <w:rPr>
          <w:sz w:val="22"/>
          <w:szCs w:val="22"/>
          <w:lang w:val="es-MX"/>
        </w:rPr>
        <w:t xml:space="preserve">ediante el </w:t>
      </w:r>
      <w:r w:rsidR="00555FB3" w:rsidRPr="00971DC9">
        <w:rPr>
          <w:b/>
          <w:sz w:val="22"/>
          <w:szCs w:val="22"/>
          <w:lang w:val="es-MX"/>
        </w:rPr>
        <w:t>Artículo 6.8.59 de la Sesión Ordinaria 24-2010 del 22 de abril del 2010</w:t>
      </w:r>
      <w:r w:rsidR="00555FB3" w:rsidRPr="00555FB3">
        <w:rPr>
          <w:sz w:val="22"/>
          <w:szCs w:val="22"/>
          <w:lang w:val="es-MX"/>
        </w:rPr>
        <w:t xml:space="preserve">, la Junta </w:t>
      </w:r>
      <w:r w:rsidR="00555FB3" w:rsidRPr="002312F8">
        <w:rPr>
          <w:color w:val="000000" w:themeColor="text1"/>
          <w:sz w:val="22"/>
          <w:szCs w:val="22"/>
          <w:lang w:val="es-MX"/>
        </w:rPr>
        <w:t xml:space="preserve">Directiva del Consejo de Transporte Público dispuso cancelar la concesión administrativa del taxi placa </w:t>
      </w:r>
      <w:r w:rsidR="003445E1">
        <w:rPr>
          <w:color w:val="000000" w:themeColor="text1"/>
          <w:sz w:val="22"/>
          <w:szCs w:val="22"/>
          <w:lang w:val="es-MX"/>
        </w:rPr>
        <w:t>TXXX</w:t>
      </w:r>
      <w:r w:rsidR="00555FB3" w:rsidRPr="002312F8">
        <w:rPr>
          <w:color w:val="000000" w:themeColor="text1"/>
          <w:sz w:val="22"/>
          <w:szCs w:val="22"/>
          <w:lang w:val="es-MX"/>
        </w:rPr>
        <w:t xml:space="preserve"> del concesionario </w:t>
      </w:r>
      <w:r w:rsidR="003445E1">
        <w:rPr>
          <w:color w:val="000000" w:themeColor="text1"/>
          <w:sz w:val="22"/>
          <w:szCs w:val="22"/>
          <w:lang w:val="es-MX"/>
        </w:rPr>
        <w:t>APR</w:t>
      </w:r>
      <w:r w:rsidR="00555FB3" w:rsidRPr="002312F8">
        <w:rPr>
          <w:color w:val="000000" w:themeColor="text1"/>
          <w:sz w:val="22"/>
          <w:szCs w:val="22"/>
          <w:lang w:val="es-MX"/>
        </w:rPr>
        <w:t xml:space="preserve">, el cual fue notificado al concesionario al </w:t>
      </w:r>
      <w:r w:rsidR="00555FB3" w:rsidRPr="00C313FA">
        <w:rPr>
          <w:color w:val="000000" w:themeColor="text1"/>
          <w:sz w:val="22"/>
          <w:szCs w:val="22"/>
          <w:lang w:val="es-MX"/>
        </w:rPr>
        <w:t xml:space="preserve">fax </w:t>
      </w:r>
      <w:r w:rsidR="003445E1">
        <w:rPr>
          <w:color w:val="000000" w:themeColor="text1"/>
          <w:sz w:val="22"/>
          <w:szCs w:val="22"/>
          <w:lang w:val="es-MX"/>
        </w:rPr>
        <w:t>...</w:t>
      </w:r>
      <w:r w:rsidR="00555FB3" w:rsidRPr="00C313FA">
        <w:rPr>
          <w:color w:val="000000" w:themeColor="text1"/>
          <w:sz w:val="22"/>
          <w:szCs w:val="22"/>
          <w:lang w:val="es-MX"/>
        </w:rPr>
        <w:t xml:space="preserve">. (Léanse el folio 12 </w:t>
      </w:r>
      <w:r w:rsidR="00AA43D2">
        <w:rPr>
          <w:color w:val="000000" w:themeColor="text1"/>
          <w:sz w:val="22"/>
          <w:szCs w:val="22"/>
          <w:lang w:val="es-MX"/>
        </w:rPr>
        <w:t xml:space="preserve">y del 59 al 65 </w:t>
      </w:r>
      <w:r w:rsidR="00555FB3" w:rsidRPr="00C313FA">
        <w:rPr>
          <w:color w:val="000000" w:themeColor="text1"/>
          <w:sz w:val="22"/>
          <w:szCs w:val="22"/>
          <w:lang w:val="es-MX"/>
        </w:rPr>
        <w:t>del expediente TAT-423-15)</w:t>
      </w:r>
    </w:p>
    <w:p w:rsidR="00555FB3" w:rsidRPr="00C313FA" w:rsidRDefault="00A949AC" w:rsidP="005F5821">
      <w:pPr>
        <w:pStyle w:val="Prrafodelista"/>
        <w:tabs>
          <w:tab w:val="left" w:pos="426"/>
        </w:tabs>
        <w:ind w:left="0" w:right="0"/>
        <w:contextualSpacing w:val="0"/>
        <w:rPr>
          <w:color w:val="000000" w:themeColor="text1"/>
          <w:sz w:val="22"/>
          <w:szCs w:val="22"/>
          <w:lang w:val="es-MX"/>
        </w:rPr>
      </w:pPr>
      <w:r w:rsidRPr="00C313FA">
        <w:rPr>
          <w:b/>
          <w:color w:val="000000" w:themeColor="text1"/>
          <w:sz w:val="22"/>
          <w:szCs w:val="22"/>
          <w:lang w:val="es-MX"/>
        </w:rPr>
        <w:t>B.</w:t>
      </w:r>
      <w:r w:rsidRPr="00C313FA">
        <w:rPr>
          <w:b/>
          <w:i/>
          <w:color w:val="000000" w:themeColor="text1"/>
          <w:sz w:val="22"/>
          <w:szCs w:val="22"/>
          <w:lang w:val="es-MX"/>
        </w:rPr>
        <w:t>-</w:t>
      </w:r>
      <w:r w:rsidRPr="00C313FA">
        <w:rPr>
          <w:i/>
          <w:color w:val="000000" w:themeColor="text1"/>
          <w:sz w:val="22"/>
          <w:szCs w:val="22"/>
          <w:lang w:val="es-MX"/>
        </w:rPr>
        <w:tab/>
      </w:r>
      <w:r w:rsidR="004F2238" w:rsidRPr="00C313FA">
        <w:rPr>
          <w:color w:val="000000" w:themeColor="text1"/>
          <w:sz w:val="22"/>
          <w:szCs w:val="22"/>
          <w:lang w:val="es-MX"/>
        </w:rPr>
        <w:t>En</w:t>
      </w:r>
      <w:r w:rsidR="00555FB3" w:rsidRPr="00C313FA">
        <w:rPr>
          <w:color w:val="000000" w:themeColor="text1"/>
          <w:sz w:val="22"/>
          <w:szCs w:val="22"/>
          <w:lang w:val="es-MX"/>
        </w:rPr>
        <w:t xml:space="preserve"> el </w:t>
      </w:r>
      <w:r w:rsidR="00555FB3" w:rsidRPr="00971DC9">
        <w:rPr>
          <w:b/>
          <w:color w:val="000000" w:themeColor="text1"/>
          <w:sz w:val="22"/>
          <w:szCs w:val="22"/>
          <w:lang w:val="es-MX"/>
        </w:rPr>
        <w:t>Artículo 6.2 de la Sesión Ordinaria 44-2010 del 23 de setiembre del 2010</w:t>
      </w:r>
      <w:r w:rsidR="00555FB3" w:rsidRPr="00C313FA">
        <w:rPr>
          <w:color w:val="000000" w:themeColor="text1"/>
          <w:sz w:val="22"/>
          <w:szCs w:val="22"/>
          <w:lang w:val="es-MX"/>
        </w:rPr>
        <w:t xml:space="preserve">, la Junta Directiva del Consejo de Transporte Público ordenó se le prepara un borrador para conocer el recurso de apelación, presentado por el señor </w:t>
      </w:r>
      <w:r w:rsidR="003445E1">
        <w:rPr>
          <w:color w:val="000000" w:themeColor="text1"/>
          <w:sz w:val="22"/>
          <w:szCs w:val="22"/>
          <w:lang w:val="es-MX"/>
        </w:rPr>
        <w:t>APR</w:t>
      </w:r>
      <w:r w:rsidR="00557A8D" w:rsidRPr="00C313FA">
        <w:rPr>
          <w:color w:val="000000" w:themeColor="text1"/>
          <w:sz w:val="22"/>
          <w:szCs w:val="22"/>
          <w:lang w:val="es-MX"/>
        </w:rPr>
        <w:t xml:space="preserve">, </w:t>
      </w:r>
      <w:r w:rsidR="00B4249A" w:rsidRPr="00C313FA">
        <w:rPr>
          <w:color w:val="000000" w:themeColor="text1"/>
          <w:sz w:val="22"/>
          <w:szCs w:val="22"/>
          <w:lang w:val="es-MX"/>
        </w:rPr>
        <w:t>en c</w:t>
      </w:r>
      <w:r w:rsidR="00555FB3" w:rsidRPr="00C313FA">
        <w:rPr>
          <w:color w:val="000000" w:themeColor="text1"/>
          <w:sz w:val="22"/>
          <w:szCs w:val="22"/>
          <w:lang w:val="es-MX"/>
        </w:rPr>
        <w:t xml:space="preserve">ontra </w:t>
      </w:r>
      <w:r w:rsidR="00B4249A" w:rsidRPr="00C313FA">
        <w:rPr>
          <w:color w:val="000000" w:themeColor="text1"/>
          <w:sz w:val="22"/>
          <w:szCs w:val="22"/>
          <w:lang w:val="es-MX"/>
        </w:rPr>
        <w:t xml:space="preserve">del </w:t>
      </w:r>
      <w:r w:rsidR="005F5821" w:rsidRPr="00C313FA">
        <w:rPr>
          <w:color w:val="000000" w:themeColor="text1"/>
          <w:sz w:val="22"/>
          <w:szCs w:val="22"/>
          <w:lang w:val="es-MX"/>
        </w:rPr>
        <w:t>acta de comparecencia oral, tramitada en el procedimiento administrativo número 2010-09-T.</w:t>
      </w:r>
      <w:r w:rsidR="00AA43D2">
        <w:rPr>
          <w:color w:val="000000" w:themeColor="text1"/>
          <w:sz w:val="22"/>
          <w:szCs w:val="22"/>
          <w:lang w:val="es-MX"/>
        </w:rPr>
        <w:t xml:space="preserve"> </w:t>
      </w:r>
      <w:r w:rsidR="00AA43D2" w:rsidRPr="00C313FA">
        <w:rPr>
          <w:color w:val="000000" w:themeColor="text1"/>
          <w:sz w:val="22"/>
          <w:szCs w:val="22"/>
          <w:lang w:val="es-MX"/>
        </w:rPr>
        <w:t xml:space="preserve">(Léanse el folio 12 </w:t>
      </w:r>
      <w:r w:rsidR="00AA43D2">
        <w:rPr>
          <w:color w:val="000000" w:themeColor="text1"/>
          <w:sz w:val="22"/>
          <w:szCs w:val="22"/>
          <w:lang w:val="es-MX"/>
        </w:rPr>
        <w:t xml:space="preserve">y del 66 al 68 </w:t>
      </w:r>
      <w:r w:rsidR="00AA43D2" w:rsidRPr="00C313FA">
        <w:rPr>
          <w:color w:val="000000" w:themeColor="text1"/>
          <w:sz w:val="22"/>
          <w:szCs w:val="22"/>
          <w:lang w:val="es-MX"/>
        </w:rPr>
        <w:t>del expediente TAT-423-15)</w:t>
      </w:r>
    </w:p>
    <w:p w:rsidR="002312F8" w:rsidRPr="00C313FA" w:rsidRDefault="005F5821" w:rsidP="002312F8">
      <w:pPr>
        <w:pStyle w:val="Prrafodelista"/>
        <w:tabs>
          <w:tab w:val="left" w:pos="426"/>
        </w:tabs>
        <w:ind w:left="0" w:right="0"/>
        <w:contextualSpacing w:val="0"/>
        <w:rPr>
          <w:color w:val="000000" w:themeColor="text1"/>
          <w:sz w:val="22"/>
          <w:szCs w:val="22"/>
          <w:lang w:val="es-MX"/>
        </w:rPr>
      </w:pPr>
      <w:r w:rsidRPr="00C313FA">
        <w:rPr>
          <w:b/>
          <w:color w:val="000000" w:themeColor="text1"/>
          <w:sz w:val="22"/>
          <w:szCs w:val="22"/>
          <w:lang w:val="es-MX"/>
        </w:rPr>
        <w:t>C</w:t>
      </w:r>
      <w:r w:rsidR="004F2238" w:rsidRPr="00C313FA">
        <w:rPr>
          <w:b/>
          <w:color w:val="000000" w:themeColor="text1"/>
          <w:sz w:val="22"/>
          <w:szCs w:val="22"/>
          <w:lang w:val="es-MX"/>
        </w:rPr>
        <w:t xml:space="preserve">.- </w:t>
      </w:r>
      <w:r w:rsidR="004F2238" w:rsidRPr="00C313FA">
        <w:rPr>
          <w:color w:val="000000" w:themeColor="text1"/>
          <w:sz w:val="22"/>
          <w:szCs w:val="22"/>
          <w:lang w:val="es-MX"/>
        </w:rPr>
        <w:t xml:space="preserve">El </w:t>
      </w:r>
      <w:r w:rsidR="002312F8" w:rsidRPr="00C313FA">
        <w:rPr>
          <w:b/>
          <w:color w:val="000000" w:themeColor="text1"/>
          <w:sz w:val="22"/>
          <w:szCs w:val="22"/>
          <w:lang w:val="es-MX"/>
        </w:rPr>
        <w:t>10 de julio del 2015</w:t>
      </w:r>
      <w:r w:rsidR="002312F8" w:rsidRPr="00C313FA">
        <w:rPr>
          <w:color w:val="000000" w:themeColor="text1"/>
          <w:sz w:val="22"/>
          <w:szCs w:val="22"/>
          <w:lang w:val="es-MX"/>
        </w:rPr>
        <w:t xml:space="preserve">, el aquí recurrente, presenta solicitud de restitución de derechos sobre la concesión de la placa </w:t>
      </w:r>
      <w:r w:rsidR="003445E1">
        <w:rPr>
          <w:color w:val="000000" w:themeColor="text1"/>
          <w:sz w:val="22"/>
          <w:szCs w:val="22"/>
          <w:lang w:val="es-MX"/>
        </w:rPr>
        <w:t>TXXX</w:t>
      </w:r>
      <w:r w:rsidR="002312F8" w:rsidRPr="00C313FA">
        <w:rPr>
          <w:color w:val="000000" w:themeColor="text1"/>
          <w:sz w:val="22"/>
          <w:szCs w:val="22"/>
          <w:lang w:val="es-MX"/>
        </w:rPr>
        <w:t xml:space="preserve">, por estimar inadecuada ejecución </w:t>
      </w:r>
      <w:r w:rsidR="002312F8" w:rsidRPr="00AA43D2">
        <w:rPr>
          <w:b/>
          <w:color w:val="000000" w:themeColor="text1"/>
          <w:sz w:val="22"/>
          <w:szCs w:val="22"/>
          <w:lang w:val="es-MX"/>
        </w:rPr>
        <w:t xml:space="preserve">del Artículo 6.8.59 de la Sesión </w:t>
      </w:r>
      <w:r w:rsidR="002312F8" w:rsidRPr="00AA43D2">
        <w:rPr>
          <w:b/>
          <w:color w:val="000000" w:themeColor="text1"/>
          <w:sz w:val="22"/>
          <w:szCs w:val="22"/>
          <w:lang w:val="es-MX"/>
        </w:rPr>
        <w:lastRenderedPageBreak/>
        <w:t>Ordinaria 24-2010 del 22 de abril del 2010</w:t>
      </w:r>
      <w:r w:rsidR="002312F8" w:rsidRPr="00C313FA">
        <w:rPr>
          <w:color w:val="000000" w:themeColor="text1"/>
          <w:sz w:val="22"/>
          <w:szCs w:val="22"/>
          <w:lang w:val="es-MX"/>
        </w:rPr>
        <w:t>, donde la Junta Directiva del Consejo de Transporte Público dispuso cancelar su concesión administrativa, al estar pendiente de conocimiento un recurso de apelación por él presentado</w:t>
      </w:r>
      <w:r w:rsidR="00AA43D2">
        <w:rPr>
          <w:color w:val="000000" w:themeColor="text1"/>
          <w:sz w:val="22"/>
          <w:szCs w:val="22"/>
          <w:lang w:val="es-MX"/>
        </w:rPr>
        <w:t>, ante la Junta Directiva</w:t>
      </w:r>
      <w:r w:rsidR="002312F8" w:rsidRPr="00C313FA">
        <w:rPr>
          <w:color w:val="000000" w:themeColor="text1"/>
          <w:sz w:val="22"/>
          <w:szCs w:val="22"/>
          <w:lang w:val="es-MX"/>
        </w:rPr>
        <w:t>. (Léanse el folio 12 vuelto del expediente TAT-423-15)</w:t>
      </w:r>
    </w:p>
    <w:p w:rsidR="002312F8" w:rsidRPr="00C313FA" w:rsidRDefault="005F5821" w:rsidP="005F5821">
      <w:pPr>
        <w:pStyle w:val="Prrafodelista"/>
        <w:tabs>
          <w:tab w:val="left" w:pos="426"/>
        </w:tabs>
        <w:ind w:left="0" w:right="0"/>
        <w:contextualSpacing w:val="0"/>
        <w:rPr>
          <w:color w:val="000000" w:themeColor="text1"/>
          <w:sz w:val="22"/>
          <w:szCs w:val="22"/>
          <w:lang w:val="es-MX"/>
        </w:rPr>
      </w:pPr>
      <w:r w:rsidRPr="00C313FA">
        <w:rPr>
          <w:b/>
          <w:color w:val="000000" w:themeColor="text1"/>
          <w:sz w:val="22"/>
          <w:szCs w:val="22"/>
          <w:lang w:val="es-MX"/>
        </w:rPr>
        <w:t>D</w:t>
      </w:r>
      <w:r w:rsidR="00A949AC" w:rsidRPr="00C313FA">
        <w:rPr>
          <w:b/>
          <w:color w:val="000000" w:themeColor="text1"/>
          <w:sz w:val="22"/>
          <w:szCs w:val="22"/>
          <w:lang w:val="es-MX"/>
        </w:rPr>
        <w:t>.-</w:t>
      </w:r>
      <w:r w:rsidR="00A949AC" w:rsidRPr="00C313FA">
        <w:rPr>
          <w:color w:val="000000" w:themeColor="text1"/>
          <w:sz w:val="22"/>
          <w:szCs w:val="22"/>
          <w:lang w:val="es-MX"/>
        </w:rPr>
        <w:t xml:space="preserve"> La Junta Directiva del Consejo de Transporte Público, en el </w:t>
      </w:r>
      <w:r w:rsidRPr="00C313FA">
        <w:rPr>
          <w:b/>
          <w:color w:val="000000" w:themeColor="text1"/>
          <w:sz w:val="24"/>
          <w:szCs w:val="24"/>
          <w:lang w:val="es-CR"/>
        </w:rPr>
        <w:t>Artículo 7.12 de la Sesión Ordinaria 58-2015 del 14 de octubre del 2015</w:t>
      </w:r>
      <w:r w:rsidR="00A949AC" w:rsidRPr="00C313FA">
        <w:rPr>
          <w:color w:val="000000" w:themeColor="text1"/>
          <w:sz w:val="22"/>
          <w:szCs w:val="22"/>
          <w:lang w:val="es-MX"/>
        </w:rPr>
        <w:t xml:space="preserve">, </w:t>
      </w:r>
      <w:r w:rsidR="002312F8" w:rsidRPr="00C313FA">
        <w:rPr>
          <w:color w:val="000000" w:themeColor="text1"/>
          <w:sz w:val="22"/>
          <w:szCs w:val="22"/>
          <w:lang w:val="es-MX"/>
        </w:rPr>
        <w:t>deniega la solicitud de restitución de derechos, al haber transcurrido más de 5 años desde que el acuerdo quedó firme, no habiendo presentado los recursos ordinarios contra el acto final, y debido a que el acta de comparecencia no es acto recurrible. (Léanse los folios del 9 al 13 del expediente TAT-423-15)</w:t>
      </w:r>
    </w:p>
    <w:p w:rsidR="00A949AC" w:rsidRPr="00C313FA" w:rsidRDefault="002312F8" w:rsidP="005F5821">
      <w:pPr>
        <w:pStyle w:val="Prrafodelista"/>
        <w:tabs>
          <w:tab w:val="left" w:pos="426"/>
        </w:tabs>
        <w:ind w:left="0" w:right="0"/>
        <w:contextualSpacing w:val="0"/>
        <w:rPr>
          <w:color w:val="000000" w:themeColor="text1"/>
          <w:sz w:val="22"/>
          <w:szCs w:val="22"/>
          <w:lang w:val="es-MX"/>
        </w:rPr>
      </w:pPr>
      <w:r w:rsidRPr="00C313FA">
        <w:rPr>
          <w:b/>
          <w:color w:val="000000" w:themeColor="text1"/>
          <w:sz w:val="22"/>
          <w:szCs w:val="22"/>
          <w:lang w:val="es-MX"/>
        </w:rPr>
        <w:t xml:space="preserve">E.- </w:t>
      </w:r>
      <w:r w:rsidRPr="00C313FA">
        <w:rPr>
          <w:color w:val="000000" w:themeColor="text1"/>
          <w:sz w:val="22"/>
          <w:szCs w:val="22"/>
          <w:lang w:val="es-MX"/>
        </w:rPr>
        <w:t xml:space="preserve">El </w:t>
      </w:r>
      <w:r w:rsidRPr="00C313FA">
        <w:rPr>
          <w:b/>
          <w:color w:val="000000" w:themeColor="text1"/>
          <w:sz w:val="22"/>
          <w:szCs w:val="22"/>
          <w:lang w:val="es-MX"/>
        </w:rPr>
        <w:t>27 de octubre del 2015</w:t>
      </w:r>
      <w:r w:rsidRPr="00C313FA">
        <w:rPr>
          <w:color w:val="000000" w:themeColor="text1"/>
          <w:sz w:val="22"/>
          <w:szCs w:val="22"/>
          <w:lang w:val="es-MX"/>
        </w:rPr>
        <w:t xml:space="preserve">, el señor </w:t>
      </w:r>
      <w:r w:rsidR="003445E1">
        <w:rPr>
          <w:color w:val="000000" w:themeColor="text1"/>
          <w:sz w:val="22"/>
          <w:szCs w:val="22"/>
          <w:lang w:val="es-MX"/>
        </w:rPr>
        <w:t>APR</w:t>
      </w:r>
      <w:r w:rsidR="00C2022C" w:rsidRPr="00C313FA">
        <w:rPr>
          <w:color w:val="000000" w:themeColor="text1"/>
          <w:sz w:val="22"/>
          <w:szCs w:val="22"/>
          <w:lang w:val="es-MX"/>
        </w:rPr>
        <w:t xml:space="preserve">, interpone </w:t>
      </w:r>
      <w:r w:rsidR="00024E0B" w:rsidRPr="00C313FA">
        <w:rPr>
          <w:color w:val="000000" w:themeColor="text1"/>
          <w:sz w:val="22"/>
          <w:szCs w:val="22"/>
          <w:lang w:val="es-MX"/>
        </w:rPr>
        <w:t xml:space="preserve">Recurso de Apelación contra el </w:t>
      </w:r>
      <w:r w:rsidR="00A949AC" w:rsidRPr="00C313FA">
        <w:rPr>
          <w:b/>
          <w:color w:val="000000" w:themeColor="text1"/>
          <w:sz w:val="22"/>
          <w:szCs w:val="22"/>
          <w:lang w:val="es-MX"/>
        </w:rPr>
        <w:t>Artículo 7.1</w:t>
      </w:r>
      <w:r w:rsidR="00024E0B" w:rsidRPr="00C313FA">
        <w:rPr>
          <w:b/>
          <w:color w:val="000000" w:themeColor="text1"/>
          <w:sz w:val="22"/>
          <w:szCs w:val="22"/>
          <w:lang w:val="es-MX"/>
        </w:rPr>
        <w:t>2</w:t>
      </w:r>
      <w:r w:rsidR="00A949AC" w:rsidRPr="00C313FA">
        <w:rPr>
          <w:b/>
          <w:color w:val="000000" w:themeColor="text1"/>
          <w:sz w:val="22"/>
          <w:szCs w:val="22"/>
          <w:lang w:val="es-MX"/>
        </w:rPr>
        <w:t xml:space="preserve"> de la Sesión Ordinaria </w:t>
      </w:r>
      <w:r w:rsidR="00024E0B" w:rsidRPr="00C313FA">
        <w:rPr>
          <w:b/>
          <w:color w:val="000000" w:themeColor="text1"/>
          <w:sz w:val="22"/>
          <w:szCs w:val="22"/>
          <w:lang w:val="es-MX"/>
        </w:rPr>
        <w:t>58</w:t>
      </w:r>
      <w:r w:rsidR="00A949AC" w:rsidRPr="00C313FA">
        <w:rPr>
          <w:b/>
          <w:color w:val="000000" w:themeColor="text1"/>
          <w:sz w:val="22"/>
          <w:szCs w:val="22"/>
          <w:lang w:val="es-MX"/>
        </w:rPr>
        <w:t>-2015</w:t>
      </w:r>
      <w:r w:rsidR="00024E0B" w:rsidRPr="00C313FA">
        <w:rPr>
          <w:b/>
          <w:color w:val="000000" w:themeColor="text1"/>
          <w:sz w:val="22"/>
          <w:szCs w:val="22"/>
          <w:lang w:val="es-MX"/>
        </w:rPr>
        <w:t xml:space="preserve"> del 14 de octubre del 2015</w:t>
      </w:r>
      <w:r w:rsidR="00024E0B" w:rsidRPr="00C313FA">
        <w:rPr>
          <w:color w:val="000000" w:themeColor="text1"/>
          <w:sz w:val="22"/>
          <w:szCs w:val="22"/>
          <w:lang w:val="es-MX"/>
        </w:rPr>
        <w:t xml:space="preserve">, por estimar que existe nulidad evidente en el dictado del acto impugnado, pues reconoce que el recurso se encuentra pendiente </w:t>
      </w:r>
      <w:r w:rsidR="00024E0B" w:rsidRPr="00C313FA">
        <w:rPr>
          <w:color w:val="000000" w:themeColor="text1"/>
          <w:sz w:val="22"/>
          <w:szCs w:val="22"/>
          <w:lang w:val="es-CR" w:eastAsia="es-CR"/>
        </w:rPr>
        <w:t>de resolverse, que la Administración rechaza su solicitud de restitución de derechos de la concesión sin haber resuelto en forma completa sus recursos ordinarios presentados, produciendo una</w:t>
      </w:r>
      <w:r w:rsidR="00895FDB">
        <w:rPr>
          <w:color w:val="000000" w:themeColor="text1"/>
          <w:sz w:val="22"/>
          <w:szCs w:val="22"/>
          <w:lang w:val="es-CR" w:eastAsia="es-CR"/>
        </w:rPr>
        <w:t xml:space="preserve"> </w:t>
      </w:r>
      <w:r w:rsidR="00024E0B" w:rsidRPr="00C313FA">
        <w:rPr>
          <w:color w:val="000000" w:themeColor="text1"/>
          <w:sz w:val="22"/>
          <w:szCs w:val="22"/>
          <w:lang w:val="es-CR" w:eastAsia="es-CR"/>
        </w:rPr>
        <w:t xml:space="preserve">clara violación al principio del debido proceso, e incurriendo en error que provoca una nulidad evidente y manifiesta. </w:t>
      </w:r>
    </w:p>
    <w:p w:rsidR="00A949AC" w:rsidRDefault="00A949AC" w:rsidP="005F5821">
      <w:pPr>
        <w:pStyle w:val="Sinespaciado"/>
        <w:ind w:left="0" w:right="0"/>
        <w:rPr>
          <w:b/>
          <w:color w:val="000000" w:themeColor="text1"/>
          <w:sz w:val="28"/>
          <w:szCs w:val="28"/>
          <w:lang w:val="es-MX"/>
        </w:rPr>
      </w:pPr>
    </w:p>
    <w:p w:rsidR="00A949AC" w:rsidRPr="00C313FA" w:rsidRDefault="00467149" w:rsidP="000F2EF5">
      <w:pPr>
        <w:pStyle w:val="Sinespaciado"/>
        <w:spacing w:line="276" w:lineRule="auto"/>
        <w:ind w:left="0" w:right="0"/>
        <w:rPr>
          <w:color w:val="000000" w:themeColor="text1"/>
          <w:lang w:val="es-MX"/>
        </w:rPr>
      </w:pPr>
      <w:r>
        <w:rPr>
          <w:b/>
          <w:color w:val="000000" w:themeColor="text1"/>
          <w:lang w:val="es-MX"/>
        </w:rPr>
        <w:t>3</w:t>
      </w:r>
      <w:r w:rsidR="00A949AC" w:rsidRPr="00C313FA">
        <w:rPr>
          <w:b/>
          <w:color w:val="000000" w:themeColor="text1"/>
          <w:lang w:val="es-MX"/>
        </w:rPr>
        <w:t>.-</w:t>
      </w:r>
      <w:r w:rsidR="00A949AC" w:rsidRPr="00C313FA">
        <w:rPr>
          <w:b/>
          <w:color w:val="000000" w:themeColor="text1"/>
          <w:lang w:val="es-MX"/>
        </w:rPr>
        <w:tab/>
        <w:t xml:space="preserve">HECHOS NO </w:t>
      </w:r>
      <w:r w:rsidR="00442652" w:rsidRPr="00C313FA">
        <w:rPr>
          <w:b/>
          <w:color w:val="000000" w:themeColor="text1"/>
          <w:lang w:val="es-MX"/>
        </w:rPr>
        <w:t>PROBADOS. -</w:t>
      </w:r>
      <w:r w:rsidR="00A949AC" w:rsidRPr="00C313FA">
        <w:rPr>
          <w:b/>
          <w:color w:val="000000" w:themeColor="text1"/>
          <w:lang w:val="es-MX"/>
        </w:rPr>
        <w:t xml:space="preserve"> </w:t>
      </w:r>
      <w:r w:rsidR="00A949AC" w:rsidRPr="00C313FA">
        <w:rPr>
          <w:color w:val="000000" w:themeColor="text1"/>
          <w:lang w:val="es-MX"/>
        </w:rPr>
        <w:t>No se tienen hechos no probados de importancia para el caso.</w:t>
      </w:r>
    </w:p>
    <w:p w:rsidR="00A949AC" w:rsidRDefault="00A949AC" w:rsidP="000F2EF5">
      <w:pPr>
        <w:pStyle w:val="Sinespaciado"/>
        <w:spacing w:line="276" w:lineRule="auto"/>
        <w:ind w:left="0" w:right="0"/>
        <w:rPr>
          <w:color w:val="000000" w:themeColor="text1"/>
          <w:lang w:val="es-MX"/>
        </w:rPr>
      </w:pPr>
    </w:p>
    <w:p w:rsidR="00A949AC" w:rsidRPr="00C313FA" w:rsidRDefault="00467149" w:rsidP="000F2EF5">
      <w:pPr>
        <w:pStyle w:val="Sinespaciado"/>
        <w:spacing w:line="276" w:lineRule="auto"/>
        <w:ind w:left="0" w:right="0"/>
        <w:rPr>
          <w:color w:val="000000" w:themeColor="text1"/>
          <w:lang w:val="es-MX"/>
        </w:rPr>
      </w:pPr>
      <w:r>
        <w:rPr>
          <w:b/>
          <w:color w:val="000000" w:themeColor="text1"/>
          <w:lang w:val="es-MX"/>
        </w:rPr>
        <w:t>4</w:t>
      </w:r>
      <w:r w:rsidR="00A949AC" w:rsidRPr="00C313FA">
        <w:rPr>
          <w:b/>
          <w:color w:val="000000" w:themeColor="text1"/>
          <w:lang w:val="es-MX"/>
        </w:rPr>
        <w:t>.-</w:t>
      </w:r>
      <w:r w:rsidR="00A949AC" w:rsidRPr="00C313FA">
        <w:rPr>
          <w:b/>
          <w:color w:val="000000" w:themeColor="text1"/>
          <w:lang w:val="es-MX"/>
        </w:rPr>
        <w:tab/>
        <w:t>SOBRE EL FONDO.</w:t>
      </w:r>
      <w:r w:rsidR="00A949AC" w:rsidRPr="00C313FA">
        <w:rPr>
          <w:color w:val="000000" w:themeColor="text1"/>
          <w:lang w:val="es-MX"/>
        </w:rPr>
        <w:t xml:space="preserve"> </w:t>
      </w:r>
      <w:r w:rsidR="00024E0B" w:rsidRPr="00C313FA">
        <w:rPr>
          <w:color w:val="000000" w:themeColor="text1"/>
          <w:lang w:val="es-MX"/>
        </w:rPr>
        <w:t xml:space="preserve">Alega </w:t>
      </w:r>
      <w:r w:rsidR="00164DD4" w:rsidRPr="00C313FA">
        <w:rPr>
          <w:color w:val="000000" w:themeColor="text1"/>
          <w:lang w:val="es-MX"/>
        </w:rPr>
        <w:t>el recurrente que existe una nulidad evidente, al haber resuelto la Junta Directiva del Consejo de Transporte Público, la caducidad de su concesión, sin haber resuelto su recurso de apelación contra la comparecencia oral, con lo cual se violenta el debido proceso.</w:t>
      </w:r>
    </w:p>
    <w:p w:rsidR="00C313FA" w:rsidRPr="00442652" w:rsidRDefault="00164DD4" w:rsidP="000F2EF5">
      <w:pPr>
        <w:pStyle w:val="Sinespaciado"/>
        <w:spacing w:line="276" w:lineRule="auto"/>
        <w:ind w:left="0" w:right="0"/>
        <w:rPr>
          <w:color w:val="000000" w:themeColor="text1"/>
          <w:lang w:val="es-MX"/>
        </w:rPr>
      </w:pPr>
      <w:r w:rsidRPr="00C313FA">
        <w:rPr>
          <w:color w:val="000000" w:themeColor="text1"/>
          <w:lang w:val="es-MX"/>
        </w:rPr>
        <w:t>En primer lugar, al haberse constatado que, habiéndose</w:t>
      </w:r>
      <w:r w:rsidR="00442652">
        <w:rPr>
          <w:color w:val="000000" w:themeColor="text1"/>
          <w:lang w:val="es-MX"/>
        </w:rPr>
        <w:t xml:space="preserve"> </w:t>
      </w:r>
      <w:r w:rsidRPr="00C313FA">
        <w:rPr>
          <w:color w:val="000000" w:themeColor="text1"/>
          <w:lang w:val="es-MX"/>
        </w:rPr>
        <w:t xml:space="preserve">notificado el día 13 de mayo del 2010, al medio señalado por el concesionario, </w:t>
      </w:r>
      <w:r w:rsidR="00442652" w:rsidRPr="00C313FA">
        <w:rPr>
          <w:color w:val="000000" w:themeColor="text1"/>
          <w:lang w:val="es-MX"/>
        </w:rPr>
        <w:t>el recurrente</w:t>
      </w:r>
      <w:r w:rsidR="00442652" w:rsidRPr="00C313FA">
        <w:rPr>
          <w:i/>
          <w:color w:val="000000" w:themeColor="text1"/>
          <w:lang w:val="es-MX"/>
        </w:rPr>
        <w:t xml:space="preserve"> </w:t>
      </w:r>
      <w:r w:rsidRPr="00C313FA">
        <w:rPr>
          <w:i/>
          <w:color w:val="000000" w:themeColor="text1"/>
          <w:lang w:val="es-MX"/>
        </w:rPr>
        <w:t xml:space="preserve">no interpuso los recursos ordinarios en tiempo y forma </w:t>
      </w:r>
      <w:r w:rsidRPr="00C313FA">
        <w:rPr>
          <w:color w:val="000000" w:themeColor="text1"/>
          <w:lang w:val="es-MX"/>
        </w:rPr>
        <w:t xml:space="preserve">contra el acto que caducó su concesión sobre la placa de taxi </w:t>
      </w:r>
      <w:r w:rsidR="003445E1">
        <w:rPr>
          <w:color w:val="000000" w:themeColor="text1"/>
          <w:lang w:val="es-MX"/>
        </w:rPr>
        <w:t>TXXX</w:t>
      </w:r>
      <w:r w:rsidRPr="00C313FA">
        <w:rPr>
          <w:color w:val="000000" w:themeColor="text1"/>
          <w:lang w:val="es-MX"/>
        </w:rPr>
        <w:t>,</w:t>
      </w:r>
      <w:r w:rsidR="00442652">
        <w:rPr>
          <w:color w:val="000000" w:themeColor="text1"/>
          <w:lang w:val="es-MX"/>
        </w:rPr>
        <w:t xml:space="preserve"> </w:t>
      </w:r>
      <w:r w:rsidR="00442652" w:rsidRPr="00442652">
        <w:rPr>
          <w:color w:val="000000" w:themeColor="text1"/>
          <w:lang w:val="es-MX"/>
        </w:rPr>
        <w:t xml:space="preserve">el </w:t>
      </w:r>
      <w:r w:rsidR="00442652" w:rsidRPr="00442652">
        <w:rPr>
          <w:b/>
          <w:lang w:val="es-MX"/>
        </w:rPr>
        <w:t>Artículo 6.8.59 de la Sesión Ordinaria 24-2010 del 22 de abril del 2010</w:t>
      </w:r>
      <w:r w:rsidRPr="00C313FA">
        <w:rPr>
          <w:color w:val="000000" w:themeColor="text1"/>
          <w:lang w:val="es-MX"/>
        </w:rPr>
        <w:t xml:space="preserve">, </w:t>
      </w:r>
      <w:r w:rsidR="00442652">
        <w:rPr>
          <w:color w:val="000000" w:themeColor="text1"/>
          <w:lang w:val="es-MX"/>
        </w:rPr>
        <w:t xml:space="preserve">el concesionario </w:t>
      </w:r>
      <w:r w:rsidRPr="00C313FA">
        <w:rPr>
          <w:color w:val="000000" w:themeColor="text1"/>
          <w:lang w:val="es-MX"/>
        </w:rPr>
        <w:t>s</w:t>
      </w:r>
      <w:r w:rsidR="00442652">
        <w:rPr>
          <w:color w:val="000000" w:themeColor="text1"/>
          <w:lang w:val="es-MX"/>
        </w:rPr>
        <w:t>o</w:t>
      </w:r>
      <w:r w:rsidRPr="00C313FA">
        <w:rPr>
          <w:color w:val="000000" w:themeColor="text1"/>
          <w:lang w:val="es-MX"/>
        </w:rPr>
        <w:t xml:space="preserve">lo contaba con el plazo de un (1) año para alegar la nulidad </w:t>
      </w:r>
      <w:r w:rsidR="00513871" w:rsidRPr="00C313FA">
        <w:rPr>
          <w:color w:val="000000" w:themeColor="text1"/>
          <w:lang w:val="es-MX"/>
        </w:rPr>
        <w:t xml:space="preserve">establecida </w:t>
      </w:r>
      <w:r w:rsidR="00C313FA" w:rsidRPr="00C313FA">
        <w:rPr>
          <w:color w:val="000000" w:themeColor="text1"/>
          <w:lang w:val="es-MX"/>
        </w:rPr>
        <w:t xml:space="preserve">en el artículo </w:t>
      </w:r>
      <w:r w:rsidR="00C313FA" w:rsidRPr="00442652">
        <w:rPr>
          <w:color w:val="000000" w:themeColor="text1"/>
          <w:lang w:val="es-MX"/>
        </w:rPr>
        <w:t>175 de la Ley General de la Administración Pública:</w:t>
      </w:r>
    </w:p>
    <w:p w:rsidR="00C313FA" w:rsidRDefault="00C313FA" w:rsidP="000F2EF5">
      <w:pPr>
        <w:pStyle w:val="Sinespaciado"/>
        <w:spacing w:line="276" w:lineRule="auto"/>
        <w:ind w:left="0" w:right="0"/>
        <w:rPr>
          <w:color w:val="000000" w:themeColor="text1"/>
          <w:lang w:val="es-MX"/>
        </w:rPr>
      </w:pPr>
    </w:p>
    <w:p w:rsidR="00C313FA" w:rsidRPr="00955367" w:rsidRDefault="00C313FA" w:rsidP="00C313FA">
      <w:pPr>
        <w:pStyle w:val="Sinespaciado"/>
        <w:rPr>
          <w:color w:val="000000" w:themeColor="text1"/>
          <w:sz w:val="20"/>
          <w:szCs w:val="20"/>
          <w:lang w:val="es-CR"/>
        </w:rPr>
      </w:pPr>
      <w:r w:rsidRPr="00442652">
        <w:rPr>
          <w:color w:val="000000" w:themeColor="text1"/>
          <w:sz w:val="20"/>
          <w:szCs w:val="20"/>
          <w:lang w:val="es-CR"/>
        </w:rPr>
        <w:t>“Artículo 175.- El administrado podrá impugnar el acto absolutamente nulo, en la vía administrativa o la judicial, en el plazo de un año contado a partir del día siguiente a su comunicación.</w:t>
      </w:r>
      <w:r w:rsidRPr="00955367">
        <w:rPr>
          <w:color w:val="000000" w:themeColor="text1"/>
          <w:sz w:val="20"/>
          <w:szCs w:val="20"/>
          <w:lang w:val="es-CR"/>
        </w:rPr>
        <w:t xml:space="preserve">  Tratándose de actos de efectos continuados, el plazo se computará a partir del cese de sus efectos.”</w:t>
      </w:r>
    </w:p>
    <w:p w:rsidR="00C313FA" w:rsidRPr="00955367" w:rsidRDefault="00C313FA" w:rsidP="000F2EF5">
      <w:pPr>
        <w:pStyle w:val="Sinespaciado"/>
        <w:spacing w:line="276" w:lineRule="auto"/>
        <w:ind w:left="0" w:right="0"/>
        <w:rPr>
          <w:rFonts w:ascii="Tahoma" w:hAnsi="Tahoma"/>
          <w:color w:val="000000" w:themeColor="text1"/>
          <w:sz w:val="16"/>
        </w:rPr>
      </w:pPr>
    </w:p>
    <w:p w:rsidR="00442652" w:rsidRDefault="00442652" w:rsidP="000F2EF5">
      <w:pPr>
        <w:pStyle w:val="Sinespaciado"/>
        <w:spacing w:line="276" w:lineRule="auto"/>
        <w:ind w:left="0" w:right="0"/>
        <w:rPr>
          <w:color w:val="000000" w:themeColor="text1"/>
          <w:lang w:val="es-MX"/>
        </w:rPr>
      </w:pPr>
      <w:r>
        <w:rPr>
          <w:color w:val="000000" w:themeColor="text1"/>
          <w:lang w:val="es-MX"/>
        </w:rPr>
        <w:t xml:space="preserve">Sin embargo, es hasta el 10 de julio del 2015, cuando el aquí recurrente se apersona a solicitar restitución de derechos sobre la concesión administrativa de servicio público modalidad taxi, bajo la placa </w:t>
      </w:r>
      <w:r w:rsidR="003445E1">
        <w:rPr>
          <w:color w:val="000000" w:themeColor="text1"/>
          <w:lang w:val="es-MX"/>
        </w:rPr>
        <w:t>TXXX</w:t>
      </w:r>
      <w:r>
        <w:rPr>
          <w:color w:val="000000" w:themeColor="text1"/>
          <w:lang w:val="es-MX"/>
        </w:rPr>
        <w:t xml:space="preserve">, con lo cual dejó transcurrir más de cinco años (5) después de que se notificara </w:t>
      </w:r>
      <w:r w:rsidRPr="00442652">
        <w:rPr>
          <w:color w:val="000000" w:themeColor="text1"/>
          <w:lang w:val="es-MX"/>
        </w:rPr>
        <w:t xml:space="preserve">el </w:t>
      </w:r>
      <w:r w:rsidRPr="00442652">
        <w:rPr>
          <w:b/>
          <w:lang w:val="es-MX"/>
        </w:rPr>
        <w:t>Artículo 6.8.59 de la Sesión Ordinaria 24-2010 del 22 de abril del 2010</w:t>
      </w:r>
      <w:r>
        <w:rPr>
          <w:color w:val="000000" w:themeColor="text1"/>
          <w:lang w:val="es-MX"/>
        </w:rPr>
        <w:t xml:space="preserve">, sin que hubiese ejercido la acción </w:t>
      </w:r>
      <w:r w:rsidR="00D1092A">
        <w:rPr>
          <w:color w:val="000000" w:themeColor="text1"/>
          <w:lang w:val="es-MX"/>
        </w:rPr>
        <w:t>pertinente</w:t>
      </w:r>
      <w:r>
        <w:rPr>
          <w:color w:val="000000" w:themeColor="text1"/>
          <w:lang w:val="es-MX"/>
        </w:rPr>
        <w:t xml:space="preserve"> para </w:t>
      </w:r>
      <w:r w:rsidR="00D1092A">
        <w:rPr>
          <w:color w:val="000000" w:themeColor="text1"/>
          <w:lang w:val="es-MX"/>
        </w:rPr>
        <w:t>solicitar la declaratoria de nulidad absoluta, que estimaba viciaba el acto administrativo.</w:t>
      </w:r>
    </w:p>
    <w:p w:rsidR="00442652" w:rsidRDefault="00442652" w:rsidP="000F2EF5">
      <w:pPr>
        <w:pStyle w:val="Sinespaciado"/>
        <w:spacing w:line="276" w:lineRule="auto"/>
        <w:ind w:left="0" w:right="0"/>
        <w:rPr>
          <w:color w:val="000000" w:themeColor="text1"/>
          <w:lang w:val="es-MX"/>
        </w:rPr>
      </w:pPr>
    </w:p>
    <w:p w:rsidR="00C467C7" w:rsidRDefault="00D1092A" w:rsidP="000F2EF5">
      <w:pPr>
        <w:pStyle w:val="Sinespaciado"/>
        <w:spacing w:line="276" w:lineRule="auto"/>
        <w:ind w:left="0" w:right="0"/>
        <w:rPr>
          <w:color w:val="000000" w:themeColor="text1"/>
          <w:lang w:val="es-MX"/>
        </w:rPr>
      </w:pPr>
      <w:r w:rsidRPr="00955367">
        <w:rPr>
          <w:color w:val="000000" w:themeColor="text1"/>
          <w:lang w:val="es-MX"/>
        </w:rPr>
        <w:t>Es oportuno señalar, que la interposición de los recursos ordinarios</w:t>
      </w:r>
      <w:r>
        <w:rPr>
          <w:color w:val="000000" w:themeColor="text1"/>
          <w:lang w:val="es-MX"/>
        </w:rPr>
        <w:t>, independiente</w:t>
      </w:r>
      <w:r w:rsidRPr="00955367">
        <w:rPr>
          <w:color w:val="000000" w:themeColor="text1"/>
          <w:lang w:val="es-MX"/>
        </w:rPr>
        <w:t xml:space="preserve">mente de </w:t>
      </w:r>
      <w:r w:rsidRPr="00955367">
        <w:rPr>
          <w:color w:val="000000" w:themeColor="text1"/>
          <w:lang w:val="es-MX"/>
        </w:rPr>
        <w:lastRenderedPageBreak/>
        <w:t>si llegan o no a prosperar,</w:t>
      </w:r>
      <w:r>
        <w:rPr>
          <w:color w:val="000000" w:themeColor="text1"/>
          <w:lang w:val="es-MX"/>
        </w:rPr>
        <w:t xml:space="preserve"> y si son contra el acto final de un procedimiento administrativo, o bien refiere actos </w:t>
      </w:r>
      <w:r w:rsidR="00467149">
        <w:rPr>
          <w:color w:val="000000" w:themeColor="text1"/>
          <w:lang w:val="es-MX"/>
        </w:rPr>
        <w:t>realizados</w:t>
      </w:r>
      <w:r>
        <w:rPr>
          <w:color w:val="000000" w:themeColor="text1"/>
          <w:lang w:val="es-MX"/>
        </w:rPr>
        <w:t xml:space="preserve"> en el proceso, </w:t>
      </w:r>
      <w:r w:rsidRPr="00955367">
        <w:rPr>
          <w:color w:val="000000" w:themeColor="text1"/>
          <w:lang w:val="es-MX"/>
        </w:rPr>
        <w:t>por disposición del artículo 148 de la Ley General de la Administración Pública, éstos no tienen efecto suspensivo</w:t>
      </w:r>
      <w:r>
        <w:rPr>
          <w:color w:val="000000" w:themeColor="text1"/>
          <w:lang w:val="es-MX"/>
        </w:rPr>
        <w:t xml:space="preserve">; además si ha transcurrido el plazo previsto para dictar el acto, la solicitud, o recurso se tiene por denegada, de ahí que, si bien la Administración al momento del dictado del acto final del procedimiento administrativo de caducidad de concesión, éste debe tenerse como rechazado, por disposición del artículo </w:t>
      </w:r>
      <w:r w:rsidR="00C467C7">
        <w:rPr>
          <w:color w:val="000000" w:themeColor="text1"/>
          <w:lang w:val="es-MX"/>
        </w:rPr>
        <w:t>261 de la Ley General de la administración Pública:</w:t>
      </w:r>
    </w:p>
    <w:p w:rsidR="00C467C7" w:rsidRDefault="00C467C7" w:rsidP="000F2EF5">
      <w:pPr>
        <w:pStyle w:val="Sinespaciado"/>
        <w:spacing w:line="276" w:lineRule="auto"/>
        <w:ind w:left="0" w:right="0"/>
        <w:rPr>
          <w:color w:val="000000" w:themeColor="text1"/>
          <w:lang w:val="es-MX"/>
        </w:rPr>
      </w:pPr>
    </w:p>
    <w:p w:rsidR="00C467C7" w:rsidRPr="00C467C7" w:rsidRDefault="00C467C7" w:rsidP="00C467C7">
      <w:pPr>
        <w:pStyle w:val="Textosinformato"/>
        <w:rPr>
          <w:rFonts w:ascii="Times New Roman" w:hAnsi="Times New Roman"/>
          <w:color w:val="000000"/>
        </w:rPr>
      </w:pPr>
      <w:r>
        <w:rPr>
          <w:rFonts w:ascii="Times New Roman" w:hAnsi="Times New Roman"/>
          <w:color w:val="000000"/>
        </w:rPr>
        <w:t>“</w:t>
      </w:r>
      <w:r w:rsidRPr="00C467C7">
        <w:rPr>
          <w:rFonts w:ascii="Times New Roman" w:hAnsi="Times New Roman"/>
          <w:color w:val="000000"/>
        </w:rPr>
        <w:t>Artículo 261.-</w:t>
      </w:r>
    </w:p>
    <w:p w:rsidR="00C467C7" w:rsidRPr="00C467C7" w:rsidRDefault="00C467C7" w:rsidP="00C467C7">
      <w:pPr>
        <w:pStyle w:val="Textosinformato"/>
        <w:rPr>
          <w:rFonts w:ascii="Times New Roman" w:hAnsi="Times New Roman"/>
          <w:color w:val="000000"/>
        </w:rPr>
      </w:pPr>
      <w:r w:rsidRPr="00C467C7">
        <w:rPr>
          <w:rFonts w:ascii="Times New Roman" w:hAnsi="Times New Roman"/>
          <w:color w:val="000000"/>
        </w:rPr>
        <w:t>(…)</w:t>
      </w:r>
    </w:p>
    <w:p w:rsidR="00C467C7" w:rsidRPr="00115D1B" w:rsidRDefault="00C467C7" w:rsidP="00C467C7">
      <w:pPr>
        <w:rPr>
          <w:color w:val="000000" w:themeColor="text1"/>
        </w:rPr>
      </w:pPr>
      <w:r w:rsidRPr="00115D1B">
        <w:rPr>
          <w:color w:val="000000" w:themeColor="text1"/>
        </w:rPr>
        <w:t>3. Si al cabo de los términos indicados no se ha comunicado una resolución expresa, se entenderá rechazado el reclamo o petición del administrado en vista del silencio de la Administración, sea para la interposición de los recursos administrativos procedentes o de la acción contenciosa en su caso, esto último en los términos y con los efectos señalados por el Código Procesal Contencioso-Administrativo.”</w:t>
      </w:r>
    </w:p>
    <w:p w:rsidR="00C467C7" w:rsidRDefault="00C467C7" w:rsidP="000F2EF5">
      <w:pPr>
        <w:pStyle w:val="Sinespaciado"/>
        <w:spacing w:line="276" w:lineRule="auto"/>
        <w:ind w:left="0" w:right="0"/>
        <w:rPr>
          <w:color w:val="000000" w:themeColor="text1"/>
          <w:lang w:val="es-MX"/>
        </w:rPr>
      </w:pPr>
    </w:p>
    <w:p w:rsidR="00D1092A" w:rsidRDefault="00115D1B" w:rsidP="000F2EF5">
      <w:pPr>
        <w:pStyle w:val="Sinespaciado"/>
        <w:spacing w:line="276" w:lineRule="auto"/>
        <w:ind w:left="0" w:right="0"/>
        <w:rPr>
          <w:color w:val="000000" w:themeColor="text1"/>
          <w:lang w:val="es-MX"/>
        </w:rPr>
      </w:pPr>
      <w:r>
        <w:rPr>
          <w:color w:val="000000" w:themeColor="text1"/>
          <w:lang w:val="es-MX"/>
        </w:rPr>
        <w:t>De tal forma que el silencio de la Administración</w:t>
      </w:r>
      <w:r w:rsidR="00C467C7">
        <w:rPr>
          <w:color w:val="000000" w:themeColor="text1"/>
          <w:lang w:val="es-MX"/>
        </w:rPr>
        <w:t xml:space="preserve">, </w:t>
      </w:r>
      <w:r w:rsidR="00D1092A">
        <w:rPr>
          <w:color w:val="000000" w:themeColor="text1"/>
          <w:lang w:val="es-MX"/>
        </w:rPr>
        <w:t>impli</w:t>
      </w:r>
      <w:r>
        <w:rPr>
          <w:color w:val="000000" w:themeColor="text1"/>
          <w:lang w:val="es-MX"/>
        </w:rPr>
        <w:t>ca</w:t>
      </w:r>
      <w:r w:rsidR="00D1092A">
        <w:rPr>
          <w:color w:val="000000" w:themeColor="text1"/>
          <w:lang w:val="es-MX"/>
        </w:rPr>
        <w:t xml:space="preserve"> una nulidad </w:t>
      </w:r>
      <w:r>
        <w:rPr>
          <w:color w:val="000000" w:themeColor="text1"/>
          <w:lang w:val="es-MX"/>
        </w:rPr>
        <w:t xml:space="preserve">evidente </w:t>
      </w:r>
      <w:r w:rsidR="00D1092A">
        <w:rPr>
          <w:color w:val="000000" w:themeColor="text1"/>
          <w:lang w:val="es-MX"/>
        </w:rPr>
        <w:t xml:space="preserve">del </w:t>
      </w:r>
      <w:r w:rsidR="00D1092A" w:rsidRPr="00442652">
        <w:rPr>
          <w:b/>
          <w:lang w:val="es-MX"/>
        </w:rPr>
        <w:t>Artículo 6.8.59 de la Sesión Ordinaria 24-2010 del 22 de abril del 2010</w:t>
      </w:r>
      <w:r w:rsidR="00D1092A">
        <w:rPr>
          <w:color w:val="000000" w:themeColor="text1"/>
          <w:lang w:val="es-MX"/>
        </w:rPr>
        <w:t xml:space="preserve">, </w:t>
      </w:r>
      <w:r>
        <w:rPr>
          <w:color w:val="000000" w:themeColor="text1"/>
          <w:lang w:val="es-MX"/>
        </w:rPr>
        <w:t xml:space="preserve">como lo alega el recurrente, </w:t>
      </w:r>
      <w:r w:rsidR="00D1092A">
        <w:rPr>
          <w:color w:val="000000" w:themeColor="text1"/>
          <w:lang w:val="es-MX"/>
        </w:rPr>
        <w:t>pues e</w:t>
      </w:r>
      <w:r>
        <w:rPr>
          <w:color w:val="000000" w:themeColor="text1"/>
          <w:lang w:val="es-MX"/>
        </w:rPr>
        <w:t xml:space="preserve">l silencio de la administración al no pronunciarse sobre el recurso de apelación contra el acta de comparecencia oral, que por disposición legal no es recurrible, </w:t>
      </w:r>
      <w:r w:rsidR="00D1092A">
        <w:rPr>
          <w:color w:val="000000" w:themeColor="text1"/>
          <w:lang w:val="es-MX"/>
        </w:rPr>
        <w:t>no recae sobre ningún elemento esencial del acto administrativo</w:t>
      </w:r>
      <w:r>
        <w:rPr>
          <w:color w:val="000000" w:themeColor="text1"/>
          <w:lang w:val="es-MX"/>
        </w:rPr>
        <w:t xml:space="preserve"> de caducidad de la concesión, </w:t>
      </w:r>
      <w:r w:rsidR="00D1092A">
        <w:rPr>
          <w:color w:val="000000" w:themeColor="text1"/>
          <w:lang w:val="es-MX"/>
        </w:rPr>
        <w:t>que lo vicie de nulidad.</w:t>
      </w:r>
    </w:p>
    <w:p w:rsidR="00115D1B" w:rsidRDefault="00115D1B" w:rsidP="000F2EF5">
      <w:pPr>
        <w:pStyle w:val="Sinespaciado"/>
        <w:spacing w:line="276" w:lineRule="auto"/>
        <w:ind w:left="0" w:right="0"/>
        <w:rPr>
          <w:color w:val="000000" w:themeColor="text1"/>
          <w:lang w:val="es-MX"/>
        </w:rPr>
      </w:pPr>
    </w:p>
    <w:p w:rsidR="00164DD4" w:rsidRPr="00955367" w:rsidRDefault="00C313FA" w:rsidP="000F2EF5">
      <w:pPr>
        <w:pStyle w:val="Sinespaciado"/>
        <w:spacing w:line="276" w:lineRule="auto"/>
        <w:ind w:left="0" w:right="0"/>
        <w:rPr>
          <w:color w:val="000000" w:themeColor="text1"/>
          <w:lang w:val="es-MX"/>
        </w:rPr>
      </w:pPr>
      <w:r w:rsidRPr="00955367">
        <w:rPr>
          <w:color w:val="000000" w:themeColor="text1"/>
          <w:lang w:val="es-MX"/>
        </w:rPr>
        <w:t>De tal forma, que el Consejo de Transporte Público, lleva razón al indicar que la solicitud de restitución de derechos, por alegación de nulidad evidente, al no conocerse un recurso de apelación, contra la comparecencia oral, tramitada en el expediente 2010-09-T,</w:t>
      </w:r>
      <w:r w:rsidR="006B67FE" w:rsidRPr="00955367">
        <w:rPr>
          <w:color w:val="000000" w:themeColor="text1"/>
          <w:lang w:val="es-MX"/>
        </w:rPr>
        <w:t xml:space="preserve"> </w:t>
      </w:r>
      <w:r w:rsidRPr="00955367">
        <w:rPr>
          <w:color w:val="000000" w:themeColor="text1"/>
          <w:lang w:val="es-MX"/>
        </w:rPr>
        <w:t>es extempor</w:t>
      </w:r>
      <w:r w:rsidR="006B67FE" w:rsidRPr="00955367">
        <w:rPr>
          <w:color w:val="000000" w:themeColor="text1"/>
          <w:lang w:val="es-MX"/>
        </w:rPr>
        <w:t xml:space="preserve">ánea, pues dejó transcurrir el plazo fatal para revisar la actuación de la administración en la caducidad de la concesión bajo la placa de taxi </w:t>
      </w:r>
      <w:r w:rsidR="003445E1">
        <w:rPr>
          <w:color w:val="000000" w:themeColor="text1"/>
          <w:lang w:val="es-MX"/>
        </w:rPr>
        <w:t>TXXX</w:t>
      </w:r>
      <w:r w:rsidR="006B67FE" w:rsidRPr="00955367">
        <w:rPr>
          <w:color w:val="000000" w:themeColor="text1"/>
          <w:lang w:val="es-MX"/>
        </w:rPr>
        <w:t>, haciendo imposible la revisión de su caso.</w:t>
      </w:r>
    </w:p>
    <w:p w:rsidR="006B67FE" w:rsidRPr="00955367" w:rsidRDefault="006B67FE" w:rsidP="000F2EF5">
      <w:pPr>
        <w:pStyle w:val="Sinespaciado"/>
        <w:spacing w:line="276" w:lineRule="auto"/>
        <w:ind w:left="0" w:right="0"/>
        <w:rPr>
          <w:color w:val="000000" w:themeColor="text1"/>
          <w:lang w:val="es-MX"/>
        </w:rPr>
      </w:pPr>
    </w:p>
    <w:p w:rsidR="0016156F" w:rsidRPr="00955367" w:rsidRDefault="0016156F" w:rsidP="0016156F">
      <w:pPr>
        <w:autoSpaceDE w:val="0"/>
        <w:autoSpaceDN w:val="0"/>
        <w:adjustRightInd w:val="0"/>
        <w:spacing w:line="276" w:lineRule="auto"/>
        <w:ind w:left="0" w:right="0"/>
        <w:jc w:val="center"/>
        <w:rPr>
          <w:b/>
          <w:color w:val="000000" w:themeColor="text1"/>
          <w:sz w:val="24"/>
          <w:szCs w:val="24"/>
        </w:rPr>
      </w:pPr>
      <w:r w:rsidRPr="00955367">
        <w:rPr>
          <w:b/>
          <w:color w:val="000000" w:themeColor="text1"/>
          <w:sz w:val="24"/>
          <w:szCs w:val="24"/>
        </w:rPr>
        <w:t>POR TANTO</w:t>
      </w:r>
    </w:p>
    <w:p w:rsidR="0016156F" w:rsidRPr="00955367" w:rsidRDefault="0016156F" w:rsidP="0016156F">
      <w:pPr>
        <w:spacing w:line="276" w:lineRule="auto"/>
        <w:ind w:left="0" w:right="0"/>
        <w:rPr>
          <w:b/>
          <w:color w:val="000000" w:themeColor="text1"/>
          <w:sz w:val="24"/>
          <w:szCs w:val="24"/>
        </w:rPr>
      </w:pPr>
    </w:p>
    <w:p w:rsidR="0016156F" w:rsidRPr="00955367" w:rsidRDefault="0016156F" w:rsidP="0016156F">
      <w:pPr>
        <w:spacing w:line="276" w:lineRule="auto"/>
        <w:ind w:left="0" w:right="0"/>
        <w:rPr>
          <w:color w:val="000000" w:themeColor="text1"/>
          <w:sz w:val="24"/>
          <w:szCs w:val="24"/>
          <w:u w:val="words"/>
        </w:rPr>
      </w:pPr>
      <w:r w:rsidRPr="00955367">
        <w:rPr>
          <w:b/>
          <w:color w:val="000000" w:themeColor="text1"/>
          <w:sz w:val="24"/>
          <w:szCs w:val="24"/>
        </w:rPr>
        <w:t xml:space="preserve">I.- </w:t>
      </w:r>
      <w:r w:rsidRPr="00955367">
        <w:rPr>
          <w:b/>
          <w:color w:val="000000" w:themeColor="text1"/>
          <w:sz w:val="24"/>
          <w:szCs w:val="24"/>
        </w:rPr>
        <w:tab/>
      </w:r>
      <w:r w:rsidRPr="00955367">
        <w:rPr>
          <w:color w:val="000000" w:themeColor="text1"/>
          <w:sz w:val="24"/>
          <w:szCs w:val="24"/>
        </w:rPr>
        <w:t>S</w:t>
      </w:r>
      <w:r w:rsidRPr="00955367">
        <w:rPr>
          <w:iCs/>
          <w:color w:val="000000" w:themeColor="text1"/>
          <w:sz w:val="24"/>
          <w:szCs w:val="24"/>
        </w:rPr>
        <w:t xml:space="preserve">e </w:t>
      </w:r>
      <w:r w:rsidR="002349E4" w:rsidRPr="00955367">
        <w:rPr>
          <w:iCs/>
          <w:color w:val="000000" w:themeColor="text1"/>
          <w:sz w:val="24"/>
          <w:szCs w:val="24"/>
        </w:rPr>
        <w:t xml:space="preserve">declara </w:t>
      </w:r>
      <w:r w:rsidR="00D1092A" w:rsidRPr="00D1092A">
        <w:rPr>
          <w:b/>
          <w:iCs/>
          <w:smallCaps/>
          <w:color w:val="000000" w:themeColor="text1"/>
          <w:sz w:val="24"/>
          <w:szCs w:val="24"/>
        </w:rPr>
        <w:t xml:space="preserve">Improcedente </w:t>
      </w:r>
      <w:r w:rsidR="005B6C4F" w:rsidRPr="00955367">
        <w:rPr>
          <w:rStyle w:val="CharacterStyle4"/>
          <w:color w:val="000000" w:themeColor="text1"/>
          <w:spacing w:val="-4"/>
          <w:w w:val="105"/>
          <w:sz w:val="24"/>
          <w:lang w:eastAsia="es-ES"/>
        </w:rPr>
        <w:t>el R</w:t>
      </w:r>
      <w:r w:rsidR="005B6C4F" w:rsidRPr="00955367">
        <w:rPr>
          <w:smallCaps/>
          <w:color w:val="000000" w:themeColor="text1"/>
          <w:sz w:val="24"/>
          <w:szCs w:val="24"/>
        </w:rPr>
        <w:t xml:space="preserve">ecurso de apelación </w:t>
      </w:r>
      <w:r w:rsidR="005B6C4F" w:rsidRPr="00955367">
        <w:rPr>
          <w:color w:val="000000" w:themeColor="text1"/>
          <w:sz w:val="24"/>
          <w:szCs w:val="24"/>
        </w:rPr>
        <w:t>interpuesto contra</w:t>
      </w:r>
      <w:r w:rsidR="005B6C4F" w:rsidRPr="00955367">
        <w:rPr>
          <w:smallCaps/>
          <w:color w:val="000000" w:themeColor="text1"/>
          <w:sz w:val="24"/>
          <w:szCs w:val="24"/>
        </w:rPr>
        <w:t xml:space="preserve"> </w:t>
      </w:r>
      <w:r w:rsidRPr="00955367">
        <w:rPr>
          <w:color w:val="000000" w:themeColor="text1"/>
          <w:sz w:val="24"/>
          <w:szCs w:val="24"/>
        </w:rPr>
        <w:t xml:space="preserve">el </w:t>
      </w:r>
      <w:r w:rsidR="00CD7B02" w:rsidRPr="00955367">
        <w:rPr>
          <w:b/>
          <w:color w:val="000000" w:themeColor="text1"/>
          <w:sz w:val="24"/>
          <w:szCs w:val="24"/>
        </w:rPr>
        <w:t>Artículo 7.</w:t>
      </w:r>
      <w:r w:rsidR="00955367" w:rsidRPr="00955367">
        <w:rPr>
          <w:b/>
          <w:color w:val="000000" w:themeColor="text1"/>
          <w:sz w:val="24"/>
          <w:szCs w:val="24"/>
        </w:rPr>
        <w:t>12</w:t>
      </w:r>
      <w:r w:rsidR="00CD7B02" w:rsidRPr="00955367">
        <w:rPr>
          <w:b/>
          <w:color w:val="000000" w:themeColor="text1"/>
          <w:sz w:val="24"/>
          <w:szCs w:val="24"/>
        </w:rPr>
        <w:t xml:space="preserve"> de la Sesión Ordinaria </w:t>
      </w:r>
      <w:r w:rsidR="00955367" w:rsidRPr="00955367">
        <w:rPr>
          <w:b/>
          <w:color w:val="000000" w:themeColor="text1"/>
          <w:sz w:val="24"/>
          <w:szCs w:val="24"/>
        </w:rPr>
        <w:t>58-2015 del 14</w:t>
      </w:r>
      <w:r w:rsidR="00CD7B02" w:rsidRPr="00955367">
        <w:rPr>
          <w:b/>
          <w:color w:val="000000" w:themeColor="text1"/>
          <w:sz w:val="24"/>
          <w:szCs w:val="24"/>
        </w:rPr>
        <w:t xml:space="preserve"> de </w:t>
      </w:r>
      <w:r w:rsidR="00955367" w:rsidRPr="00955367">
        <w:rPr>
          <w:b/>
          <w:color w:val="000000" w:themeColor="text1"/>
          <w:sz w:val="24"/>
          <w:szCs w:val="24"/>
        </w:rPr>
        <w:t>octubre</w:t>
      </w:r>
      <w:r w:rsidR="00CD7B02" w:rsidRPr="00955367">
        <w:rPr>
          <w:b/>
          <w:color w:val="000000" w:themeColor="text1"/>
          <w:sz w:val="24"/>
          <w:szCs w:val="24"/>
        </w:rPr>
        <w:t xml:space="preserve"> 2015</w:t>
      </w:r>
      <w:r w:rsidRPr="00955367">
        <w:rPr>
          <w:color w:val="000000" w:themeColor="text1"/>
          <w:sz w:val="24"/>
          <w:szCs w:val="24"/>
        </w:rPr>
        <w:t>, emitido por la Junta Directiva del Consejo de Trasporte Público</w:t>
      </w:r>
    </w:p>
    <w:p w:rsidR="0016156F" w:rsidRPr="00955367" w:rsidRDefault="0016156F" w:rsidP="0016156F">
      <w:pPr>
        <w:spacing w:line="276" w:lineRule="auto"/>
        <w:ind w:left="0" w:right="0"/>
        <w:rPr>
          <w:b/>
          <w:color w:val="000000" w:themeColor="text1"/>
          <w:sz w:val="24"/>
          <w:szCs w:val="24"/>
        </w:rPr>
      </w:pPr>
    </w:p>
    <w:p w:rsidR="0016156F" w:rsidRPr="007E7035" w:rsidRDefault="0016156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r w:rsidRPr="00955367">
        <w:rPr>
          <w:b/>
          <w:color w:val="000000" w:themeColor="text1"/>
          <w:sz w:val="24"/>
          <w:szCs w:val="24"/>
        </w:rPr>
        <w:t>II.-</w:t>
      </w:r>
      <w:r w:rsidRPr="00955367">
        <w:rPr>
          <w:b/>
          <w:color w:val="000000" w:themeColor="text1"/>
          <w:sz w:val="24"/>
          <w:szCs w:val="24"/>
        </w:rPr>
        <w:tab/>
      </w:r>
      <w:r w:rsidRPr="00955367">
        <w:rPr>
          <w:color w:val="000000" w:themeColor="text1"/>
          <w:sz w:val="24"/>
          <w:szCs w:val="24"/>
        </w:rPr>
        <w:t xml:space="preserve">De conformidad con las disposiciones del Artículo 16 de la Ley No. 7969, rectora en la materia, se recuerda que los fallos de este Tribunal </w:t>
      </w:r>
      <w:r w:rsidRPr="007E7035">
        <w:rPr>
          <w:i/>
          <w:color w:val="000000" w:themeColor="text1"/>
          <w:sz w:val="24"/>
          <w:szCs w:val="24"/>
          <w14:shadow w14:blurRad="50800" w14:dist="38100" w14:dir="2700000" w14:sx="100000" w14:sy="100000" w14:kx="0" w14:ky="0" w14:algn="tl">
            <w14:srgbClr w14:val="000000">
              <w14:alpha w14:val="60000"/>
            </w14:srgbClr>
          </w14:shadow>
        </w:rPr>
        <w:t xml:space="preserve">son de acatamiento inmediato, estricto y obligatorio. </w:t>
      </w:r>
    </w:p>
    <w:p w:rsidR="0016156F" w:rsidRPr="007E7035" w:rsidRDefault="0016156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p>
    <w:p w:rsidR="0016156F" w:rsidRPr="00955367" w:rsidRDefault="0016156F" w:rsidP="0016156F">
      <w:pPr>
        <w:spacing w:line="276" w:lineRule="auto"/>
        <w:ind w:left="0" w:right="0"/>
        <w:rPr>
          <w:b/>
          <w:color w:val="000000" w:themeColor="text1"/>
          <w:sz w:val="24"/>
          <w:szCs w:val="24"/>
        </w:rPr>
      </w:pPr>
      <w:r w:rsidRPr="00955367">
        <w:rPr>
          <w:b/>
          <w:color w:val="000000" w:themeColor="text1"/>
          <w:sz w:val="24"/>
          <w:szCs w:val="24"/>
        </w:rPr>
        <w:lastRenderedPageBreak/>
        <w:t>I</w:t>
      </w:r>
      <w:r w:rsidR="00467149">
        <w:rPr>
          <w:b/>
          <w:color w:val="000000" w:themeColor="text1"/>
          <w:sz w:val="24"/>
          <w:szCs w:val="24"/>
        </w:rPr>
        <w:t>II</w:t>
      </w:r>
      <w:r w:rsidRPr="00955367">
        <w:rPr>
          <w:b/>
          <w:color w:val="000000" w:themeColor="text1"/>
          <w:sz w:val="24"/>
          <w:szCs w:val="24"/>
        </w:rPr>
        <w:t>.-</w:t>
      </w:r>
      <w:r w:rsidRPr="00955367">
        <w:rPr>
          <w:color w:val="000000" w:themeColor="text1"/>
          <w:sz w:val="24"/>
          <w:szCs w:val="24"/>
        </w:rPr>
        <w:tab/>
        <w:t>De conformidad con el artículo 22, inciso c), de la citada Ley 7969, la presente resolución no tiene ulterior recurso por lo que,</w:t>
      </w:r>
      <w:r w:rsidRPr="00955367">
        <w:rPr>
          <w:b/>
          <w:color w:val="000000" w:themeColor="text1"/>
          <w:sz w:val="24"/>
          <w:szCs w:val="24"/>
        </w:rPr>
        <w:t xml:space="preserve"> </w:t>
      </w:r>
      <w:r w:rsidRPr="00955367">
        <w:rPr>
          <w:color w:val="000000" w:themeColor="text1"/>
          <w:sz w:val="24"/>
          <w:szCs w:val="24"/>
        </w:rPr>
        <w:t>s</w:t>
      </w:r>
      <w:r w:rsidRPr="007E7035">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955367">
        <w:rPr>
          <w:color w:val="000000" w:themeColor="text1"/>
          <w:sz w:val="24"/>
          <w:szCs w:val="24"/>
        </w:rPr>
        <w:t xml:space="preserve">. </w:t>
      </w:r>
      <w:r w:rsidRPr="00955367">
        <w:rPr>
          <w:b/>
          <w:color w:val="000000" w:themeColor="text1"/>
          <w:sz w:val="24"/>
          <w:szCs w:val="24"/>
        </w:rPr>
        <w:t>NOTIFÍQUESE.</w:t>
      </w:r>
    </w:p>
    <w:p w:rsidR="0016156F" w:rsidRPr="00955367" w:rsidRDefault="0016156F" w:rsidP="0016156F">
      <w:pPr>
        <w:spacing w:line="276" w:lineRule="auto"/>
        <w:ind w:left="0" w:right="0"/>
        <w:rPr>
          <w:color w:val="000000" w:themeColor="text1"/>
          <w:sz w:val="24"/>
          <w:szCs w:val="24"/>
        </w:rPr>
      </w:pPr>
    </w:p>
    <w:p w:rsidR="00115D1B" w:rsidRDefault="00115D1B" w:rsidP="0016156F">
      <w:pPr>
        <w:spacing w:line="276" w:lineRule="auto"/>
        <w:ind w:left="0" w:right="0"/>
        <w:jc w:val="center"/>
        <w:rPr>
          <w:color w:val="000000" w:themeColor="text1"/>
          <w:sz w:val="24"/>
          <w:szCs w:val="24"/>
        </w:rPr>
      </w:pPr>
    </w:p>
    <w:p w:rsidR="00115D1B" w:rsidRDefault="00115D1B" w:rsidP="0016156F">
      <w:pPr>
        <w:spacing w:line="276" w:lineRule="auto"/>
        <w:ind w:left="0" w:right="0"/>
        <w:jc w:val="center"/>
        <w:rPr>
          <w:color w:val="000000" w:themeColor="text1"/>
          <w:sz w:val="24"/>
          <w:szCs w:val="24"/>
        </w:rPr>
      </w:pPr>
    </w:p>
    <w:p w:rsidR="00115D1B" w:rsidRPr="00955367" w:rsidRDefault="00115D1B" w:rsidP="0016156F">
      <w:pPr>
        <w:spacing w:line="276" w:lineRule="auto"/>
        <w:ind w:left="0" w:right="0"/>
        <w:jc w:val="center"/>
        <w:rPr>
          <w:color w:val="000000" w:themeColor="text1"/>
          <w:sz w:val="24"/>
          <w:szCs w:val="24"/>
        </w:rPr>
      </w:pPr>
    </w:p>
    <w:p w:rsidR="0016156F" w:rsidRPr="00955367" w:rsidRDefault="0016156F" w:rsidP="0016156F">
      <w:pPr>
        <w:spacing w:line="276" w:lineRule="auto"/>
        <w:ind w:left="0" w:right="0"/>
        <w:jc w:val="center"/>
        <w:rPr>
          <w:color w:val="000000" w:themeColor="text1"/>
          <w:sz w:val="24"/>
          <w:szCs w:val="24"/>
        </w:rPr>
      </w:pPr>
      <w:r w:rsidRPr="00955367">
        <w:rPr>
          <w:color w:val="000000" w:themeColor="text1"/>
          <w:sz w:val="24"/>
          <w:szCs w:val="24"/>
        </w:rPr>
        <w:t>Lic. Carlos Miguel Portuguez Méndez</w:t>
      </w:r>
    </w:p>
    <w:p w:rsidR="0016156F" w:rsidRPr="00955367" w:rsidRDefault="0016156F" w:rsidP="0016156F">
      <w:pPr>
        <w:spacing w:line="276" w:lineRule="auto"/>
        <w:ind w:left="0" w:right="0"/>
        <w:jc w:val="center"/>
        <w:rPr>
          <w:b/>
          <w:color w:val="000000" w:themeColor="text1"/>
          <w:sz w:val="24"/>
          <w:szCs w:val="24"/>
        </w:rPr>
      </w:pPr>
      <w:r w:rsidRPr="00955367">
        <w:rPr>
          <w:b/>
          <w:color w:val="000000" w:themeColor="text1"/>
          <w:sz w:val="24"/>
          <w:szCs w:val="24"/>
        </w:rPr>
        <w:t>Presidente</w:t>
      </w:r>
    </w:p>
    <w:p w:rsidR="0016156F" w:rsidRDefault="0016156F" w:rsidP="0016156F">
      <w:pPr>
        <w:spacing w:line="276" w:lineRule="auto"/>
        <w:ind w:left="0" w:right="0"/>
        <w:jc w:val="center"/>
        <w:rPr>
          <w:color w:val="000000" w:themeColor="text1"/>
          <w:sz w:val="24"/>
          <w:szCs w:val="24"/>
        </w:rPr>
      </w:pPr>
    </w:p>
    <w:p w:rsidR="00115D1B" w:rsidRDefault="00115D1B" w:rsidP="0016156F">
      <w:pPr>
        <w:spacing w:line="276" w:lineRule="auto"/>
        <w:ind w:left="0" w:right="0"/>
        <w:jc w:val="center"/>
        <w:rPr>
          <w:color w:val="000000" w:themeColor="text1"/>
          <w:sz w:val="24"/>
          <w:szCs w:val="24"/>
        </w:rPr>
      </w:pPr>
    </w:p>
    <w:p w:rsidR="00115D1B" w:rsidRDefault="00115D1B" w:rsidP="0016156F">
      <w:pPr>
        <w:spacing w:line="276" w:lineRule="auto"/>
        <w:ind w:left="0" w:right="0"/>
        <w:jc w:val="center"/>
        <w:rPr>
          <w:color w:val="000000" w:themeColor="text1"/>
          <w:sz w:val="24"/>
          <w:szCs w:val="24"/>
        </w:rPr>
      </w:pPr>
    </w:p>
    <w:p w:rsidR="00115D1B" w:rsidRDefault="00115D1B" w:rsidP="0016156F">
      <w:pPr>
        <w:spacing w:line="276" w:lineRule="auto"/>
        <w:ind w:left="0" w:right="0"/>
        <w:jc w:val="center"/>
        <w:rPr>
          <w:color w:val="000000" w:themeColor="text1"/>
          <w:sz w:val="24"/>
          <w:szCs w:val="24"/>
        </w:rPr>
      </w:pPr>
    </w:p>
    <w:p w:rsidR="00115D1B" w:rsidRDefault="00115D1B" w:rsidP="0016156F">
      <w:pPr>
        <w:spacing w:line="276" w:lineRule="auto"/>
        <w:ind w:left="0" w:right="0"/>
        <w:jc w:val="center"/>
        <w:rPr>
          <w:color w:val="000000" w:themeColor="text1"/>
          <w:sz w:val="24"/>
          <w:szCs w:val="24"/>
        </w:rPr>
      </w:pPr>
    </w:p>
    <w:p w:rsidR="00115D1B" w:rsidRPr="00955367" w:rsidRDefault="00115D1B" w:rsidP="0016156F">
      <w:pPr>
        <w:spacing w:line="276" w:lineRule="auto"/>
        <w:ind w:left="0" w:right="0"/>
        <w:jc w:val="center"/>
        <w:rPr>
          <w:color w:val="000000" w:themeColor="text1"/>
          <w:sz w:val="24"/>
          <w:szCs w:val="24"/>
        </w:rPr>
      </w:pPr>
    </w:p>
    <w:p w:rsidR="0016156F" w:rsidRPr="00955367" w:rsidRDefault="0016156F" w:rsidP="0016156F">
      <w:pPr>
        <w:spacing w:line="276" w:lineRule="auto"/>
        <w:ind w:left="0" w:right="0"/>
        <w:jc w:val="center"/>
        <w:rPr>
          <w:color w:val="000000" w:themeColor="text1"/>
          <w:sz w:val="24"/>
          <w:szCs w:val="24"/>
        </w:rPr>
      </w:pPr>
      <w:r w:rsidRPr="00955367">
        <w:rPr>
          <w:color w:val="000000" w:themeColor="text1"/>
          <w:sz w:val="24"/>
          <w:szCs w:val="24"/>
        </w:rPr>
        <w:t xml:space="preserve">Licda. Marta Luz Pérez Peláez     </w:t>
      </w:r>
      <w:r w:rsidRPr="00955367">
        <w:rPr>
          <w:color w:val="000000" w:themeColor="text1"/>
          <w:sz w:val="24"/>
          <w:szCs w:val="24"/>
        </w:rPr>
        <w:tab/>
      </w:r>
      <w:r w:rsidRPr="00955367">
        <w:rPr>
          <w:color w:val="000000" w:themeColor="text1"/>
          <w:sz w:val="24"/>
          <w:szCs w:val="24"/>
        </w:rPr>
        <w:tab/>
        <w:t xml:space="preserve">          Lic. Mario Quesada Aguirre</w:t>
      </w:r>
    </w:p>
    <w:p w:rsidR="0016156F" w:rsidRPr="00955367" w:rsidRDefault="0016156F" w:rsidP="0016156F">
      <w:pPr>
        <w:spacing w:line="276" w:lineRule="auto"/>
        <w:ind w:left="0" w:right="0"/>
        <w:jc w:val="center"/>
        <w:rPr>
          <w:b/>
          <w:color w:val="000000" w:themeColor="text1"/>
          <w:sz w:val="24"/>
          <w:szCs w:val="24"/>
        </w:rPr>
      </w:pPr>
      <w:r w:rsidRPr="00955367">
        <w:rPr>
          <w:b/>
          <w:color w:val="000000" w:themeColor="text1"/>
          <w:sz w:val="24"/>
          <w:szCs w:val="24"/>
        </w:rPr>
        <w:t>Jueza</w:t>
      </w:r>
      <w:r w:rsidRPr="00955367">
        <w:rPr>
          <w:b/>
          <w:color w:val="000000" w:themeColor="text1"/>
          <w:sz w:val="24"/>
          <w:szCs w:val="24"/>
        </w:rPr>
        <w:tab/>
      </w:r>
      <w:r w:rsidRPr="00955367">
        <w:rPr>
          <w:b/>
          <w:color w:val="000000" w:themeColor="text1"/>
          <w:sz w:val="24"/>
          <w:szCs w:val="24"/>
        </w:rPr>
        <w:tab/>
      </w:r>
      <w:r w:rsidRPr="00955367">
        <w:rPr>
          <w:b/>
          <w:color w:val="000000" w:themeColor="text1"/>
          <w:sz w:val="24"/>
          <w:szCs w:val="24"/>
        </w:rPr>
        <w:tab/>
        <w:t xml:space="preserve">     </w:t>
      </w:r>
      <w:r w:rsidRPr="00955367">
        <w:rPr>
          <w:b/>
          <w:color w:val="000000" w:themeColor="text1"/>
          <w:sz w:val="24"/>
          <w:szCs w:val="24"/>
        </w:rPr>
        <w:tab/>
      </w:r>
      <w:r w:rsidRPr="00955367">
        <w:rPr>
          <w:b/>
          <w:color w:val="000000" w:themeColor="text1"/>
          <w:sz w:val="24"/>
          <w:szCs w:val="24"/>
        </w:rPr>
        <w:tab/>
      </w:r>
      <w:r w:rsidRPr="00955367">
        <w:rPr>
          <w:b/>
          <w:color w:val="000000" w:themeColor="text1"/>
          <w:sz w:val="24"/>
          <w:szCs w:val="24"/>
        </w:rPr>
        <w:tab/>
        <w:t xml:space="preserve">         Juez</w:t>
      </w:r>
    </w:p>
    <w:sectPr w:rsidR="0016156F" w:rsidRPr="00955367" w:rsidSect="00B03753">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39E" w:rsidRDefault="00A1539E">
      <w:r>
        <w:separator/>
      </w:r>
    </w:p>
  </w:endnote>
  <w:endnote w:type="continuationSeparator" w:id="0">
    <w:p w:rsidR="00A1539E" w:rsidRDefault="00A1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C1A" w:rsidRDefault="00E13C1A"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3C1A" w:rsidRDefault="00E13C1A"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46C" w:rsidRDefault="00D3646C" w:rsidP="00D3646C">
    <w:pPr>
      <w:pStyle w:val="Piedepgina"/>
      <w:ind w:left="0" w:right="0"/>
      <w:rPr>
        <w:b/>
      </w:rPr>
    </w:pPr>
  </w:p>
  <w:p w:rsidR="00D3646C" w:rsidRDefault="00D3646C" w:rsidP="00D3646C">
    <w:pPr>
      <w:pStyle w:val="Piedepgina"/>
      <w:ind w:left="0" w:right="0"/>
      <w:rPr>
        <w:b/>
      </w:rPr>
    </w:pPr>
  </w:p>
  <w:p w:rsidR="003445E1" w:rsidRDefault="00D3646C" w:rsidP="00C7476D">
    <w:pPr>
      <w:pStyle w:val="Piedepgina"/>
      <w:ind w:right="360"/>
      <w:jc w:val="right"/>
      <w:rPr>
        <w:b/>
      </w:rPr>
    </w:pPr>
    <w:r>
      <w:rPr>
        <w:b/>
      </w:rPr>
      <w:tab/>
    </w:r>
    <w:r>
      <w:rPr>
        <w:b/>
      </w:rPr>
      <w:tab/>
    </w:r>
  </w:p>
  <w:p w:rsidR="00E13C1A" w:rsidRPr="004705B3" w:rsidRDefault="00E13C1A"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39E" w:rsidRDefault="00A1539E">
      <w:r>
        <w:separator/>
      </w:r>
    </w:p>
  </w:footnote>
  <w:footnote w:type="continuationSeparator" w:id="0">
    <w:p w:rsidR="00A1539E" w:rsidRDefault="00A1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C38A"/>
    <w:multiLevelType w:val="singleLevel"/>
    <w:tmpl w:val="1E9A59E2"/>
    <w:lvl w:ilvl="0">
      <w:start w:val="1"/>
      <w:numFmt w:val="lowerLetter"/>
      <w:lvlText w:val="%1."/>
      <w:lvlJc w:val="left"/>
      <w:pPr>
        <w:tabs>
          <w:tab w:val="num" w:pos="1080"/>
        </w:tabs>
        <w:ind w:left="792"/>
      </w:pPr>
      <w:rPr>
        <w:rFonts w:ascii="Times New Roman" w:hAnsi="Times New Roman" w:cs="Times New Roman" w:hint="default"/>
        <w:b w:val="0"/>
        <w:i w:val="0"/>
        <w:snapToGrid/>
        <w:spacing w:val="2"/>
        <w:sz w:val="20"/>
        <w:szCs w:val="20"/>
      </w:rPr>
    </w:lvl>
  </w:abstractNum>
  <w:abstractNum w:abstractNumId="1" w15:restartNumberingAfterBreak="0">
    <w:nsid w:val="011CD692"/>
    <w:multiLevelType w:val="singleLevel"/>
    <w:tmpl w:val="DDEC4C4E"/>
    <w:lvl w:ilvl="0">
      <w:start w:val="1"/>
      <w:numFmt w:val="decimal"/>
      <w:lvlText w:val="%1.-"/>
      <w:lvlJc w:val="left"/>
      <w:pPr>
        <w:tabs>
          <w:tab w:val="num" w:pos="1296"/>
        </w:tabs>
        <w:ind w:left="936"/>
      </w:pPr>
      <w:rPr>
        <w:rFonts w:ascii="Times New Roman" w:hAnsi="Times New Roman" w:cs="Times New Roman" w:hint="default"/>
        <w:snapToGrid/>
        <w:sz w:val="20"/>
        <w:szCs w:val="20"/>
      </w:rPr>
    </w:lvl>
  </w:abstractNum>
  <w:abstractNum w:abstractNumId="2" w15:restartNumberingAfterBreak="0">
    <w:nsid w:val="011F2AC0"/>
    <w:multiLevelType w:val="singleLevel"/>
    <w:tmpl w:val="ADA05CAE"/>
    <w:lvl w:ilvl="0">
      <w:start w:val="1"/>
      <w:numFmt w:val="decimal"/>
      <w:lvlText w:val="%1."/>
      <w:lvlJc w:val="left"/>
      <w:pPr>
        <w:tabs>
          <w:tab w:val="num" w:pos="1368"/>
        </w:tabs>
        <w:ind w:left="1368" w:hanging="288"/>
      </w:pPr>
      <w:rPr>
        <w:rFonts w:ascii="Times New Roman" w:hAnsi="Times New Roman" w:cs="Times New Roman" w:hint="default"/>
        <w:snapToGrid/>
        <w:sz w:val="20"/>
        <w:szCs w:val="20"/>
      </w:rPr>
    </w:lvl>
  </w:abstractNum>
  <w:abstractNum w:abstractNumId="3"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4C61B41"/>
    <w:multiLevelType w:val="singleLevel"/>
    <w:tmpl w:val="0CA21E98"/>
    <w:lvl w:ilvl="0">
      <w:numFmt w:val="bullet"/>
      <w:suff w:val="nothing"/>
      <w:lvlText w:val="-"/>
      <w:lvlJc w:val="left"/>
      <w:pPr>
        <w:tabs>
          <w:tab w:val="num" w:pos="0"/>
        </w:tabs>
      </w:pPr>
      <w:rPr>
        <w:rFonts w:ascii="Symbol" w:hAnsi="Symbol" w:cs="Symbol"/>
        <w:snapToGrid/>
        <w:sz w:val="20"/>
        <w:szCs w:val="20"/>
      </w:rPr>
    </w:lvl>
  </w:abstractNum>
  <w:abstractNum w:abstractNumId="5" w15:restartNumberingAfterBreak="0">
    <w:nsid w:val="0533402B"/>
    <w:multiLevelType w:val="singleLevel"/>
    <w:tmpl w:val="F8C8CC66"/>
    <w:lvl w:ilvl="0">
      <w:start w:val="5"/>
      <w:numFmt w:val="lowerLetter"/>
      <w:lvlText w:val="%1."/>
      <w:lvlJc w:val="left"/>
      <w:pPr>
        <w:tabs>
          <w:tab w:val="num" w:pos="216"/>
        </w:tabs>
        <w:ind w:left="0"/>
      </w:pPr>
      <w:rPr>
        <w:rFonts w:ascii="Times New Roman" w:hAnsi="Times New Roman" w:cs="Times New Roman" w:hint="default"/>
        <w:b w:val="0"/>
        <w:bCs/>
        <w:snapToGrid/>
        <w:spacing w:val="-3"/>
        <w:sz w:val="20"/>
        <w:szCs w:val="20"/>
      </w:rPr>
    </w:lvl>
  </w:abstractNum>
  <w:abstractNum w:abstractNumId="6"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69E6965"/>
    <w:multiLevelType w:val="singleLevel"/>
    <w:tmpl w:val="1786F6BA"/>
    <w:lvl w:ilvl="0">
      <w:start w:val="1"/>
      <w:numFmt w:val="lowerLetter"/>
      <w:lvlText w:val="%1)"/>
      <w:lvlJc w:val="left"/>
      <w:pPr>
        <w:tabs>
          <w:tab w:val="num" w:pos="720"/>
        </w:tabs>
        <w:ind w:left="720" w:hanging="288"/>
      </w:pPr>
      <w:rPr>
        <w:rFonts w:ascii="Times New Roman" w:hAnsi="Times New Roman" w:cs="Times New Roman" w:hint="default"/>
        <w:b/>
        <w:bCs/>
        <w:snapToGrid/>
        <w:sz w:val="20"/>
        <w:szCs w:val="20"/>
      </w:rPr>
    </w:lvl>
  </w:abstractNum>
  <w:abstractNum w:abstractNumId="9" w15:restartNumberingAfterBreak="0">
    <w:nsid w:val="06FF1B55"/>
    <w:multiLevelType w:val="singleLevel"/>
    <w:tmpl w:val="4FAE540C"/>
    <w:lvl w:ilvl="0">
      <w:start w:val="1"/>
      <w:numFmt w:val="decimal"/>
      <w:lvlText w:val="%1."/>
      <w:lvlJc w:val="left"/>
      <w:pPr>
        <w:tabs>
          <w:tab w:val="num" w:pos="2376"/>
        </w:tabs>
        <w:ind w:left="2376" w:hanging="360"/>
      </w:pPr>
      <w:rPr>
        <w:rFonts w:ascii="Times New Roman" w:hAnsi="Times New Roman" w:cs="Times New Roman" w:hint="default"/>
        <w:snapToGrid/>
        <w:spacing w:val="7"/>
        <w:sz w:val="20"/>
        <w:szCs w:val="20"/>
      </w:rPr>
    </w:lvl>
  </w:abstractNum>
  <w:abstractNum w:abstractNumId="10" w15:restartNumberingAfterBreak="0">
    <w:nsid w:val="07A976F8"/>
    <w:multiLevelType w:val="singleLevel"/>
    <w:tmpl w:val="2CCC0ABD"/>
    <w:lvl w:ilvl="0">
      <w:start w:val="1"/>
      <w:numFmt w:val="lowerLetter"/>
      <w:lvlText w:val="%1)"/>
      <w:lvlJc w:val="left"/>
      <w:pPr>
        <w:tabs>
          <w:tab w:val="num" w:pos="1296"/>
        </w:tabs>
        <w:ind w:left="1080"/>
      </w:pPr>
      <w:rPr>
        <w:rFonts w:ascii="Arial" w:hAnsi="Arial" w:cs="Arial"/>
        <w:b/>
        <w:bCs/>
        <w:i/>
        <w:iCs/>
        <w:snapToGrid/>
        <w:spacing w:val="16"/>
        <w:sz w:val="21"/>
        <w:szCs w:val="21"/>
      </w:rPr>
    </w:lvl>
  </w:abstractNum>
  <w:abstractNum w:abstractNumId="11"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45F51E1"/>
    <w:multiLevelType w:val="hybridMultilevel"/>
    <w:tmpl w:val="44E2F20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A4F1963"/>
    <w:multiLevelType w:val="hybridMultilevel"/>
    <w:tmpl w:val="643602B6"/>
    <w:lvl w:ilvl="0" w:tplc="C7244D3C">
      <w:start w:val="39"/>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8" w15:restartNumberingAfterBreak="0">
    <w:nsid w:val="74CC1872"/>
    <w:multiLevelType w:val="hybridMultilevel"/>
    <w:tmpl w:val="DF36DB34"/>
    <w:lvl w:ilvl="0" w:tplc="D3C8169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12"/>
  </w:num>
  <w:num w:numId="5">
    <w:abstractNumId w:val="19"/>
  </w:num>
  <w:num w:numId="6">
    <w:abstractNumId w:val="17"/>
  </w:num>
  <w:num w:numId="7">
    <w:abstractNumId w:val="14"/>
  </w:num>
  <w:num w:numId="8">
    <w:abstractNumId w:val="9"/>
  </w:num>
  <w:num w:numId="9">
    <w:abstractNumId w:val="9"/>
    <w:lvlOverride w:ilvl="0">
      <w:lvl w:ilvl="0">
        <w:numFmt w:val="decimal"/>
        <w:lvlText w:val="%1."/>
        <w:lvlJc w:val="left"/>
        <w:pPr>
          <w:tabs>
            <w:tab w:val="num" w:pos="2376"/>
          </w:tabs>
          <w:ind w:left="2376" w:hanging="360"/>
        </w:pPr>
        <w:rPr>
          <w:rFonts w:ascii="Times New Roman" w:hAnsi="Times New Roman" w:cs="Times New Roman" w:hint="default"/>
          <w:snapToGrid/>
          <w:sz w:val="20"/>
          <w:szCs w:val="20"/>
        </w:rPr>
      </w:lvl>
    </w:lvlOverride>
  </w:num>
  <w:num w:numId="10">
    <w:abstractNumId w:val="18"/>
  </w:num>
  <w:num w:numId="11">
    <w:abstractNumId w:val="4"/>
  </w:num>
  <w:num w:numId="12">
    <w:abstractNumId w:val="4"/>
    <w:lvlOverride w:ilvl="0">
      <w:lvl w:ilvl="0">
        <w:numFmt w:val="bullet"/>
        <w:suff w:val="nothing"/>
        <w:lvlText w:val="-"/>
        <w:lvlJc w:val="left"/>
        <w:pPr>
          <w:tabs>
            <w:tab w:val="num" w:pos="720"/>
          </w:tabs>
          <w:ind w:left="720"/>
        </w:pPr>
        <w:rPr>
          <w:rFonts w:ascii="Symbol" w:hAnsi="Symbol" w:cs="Symbol"/>
          <w:snapToGrid/>
          <w:spacing w:val="1"/>
          <w:sz w:val="20"/>
          <w:szCs w:val="20"/>
        </w:rPr>
      </w:lvl>
    </w:lvlOverride>
  </w:num>
  <w:num w:numId="13">
    <w:abstractNumId w:val="2"/>
  </w:num>
  <w:num w:numId="14">
    <w:abstractNumId w:val="1"/>
  </w:num>
  <w:num w:numId="15">
    <w:abstractNumId w:val="6"/>
  </w:num>
  <w:num w:numId="16">
    <w:abstractNumId w:val="3"/>
  </w:num>
  <w:num w:numId="17">
    <w:abstractNumId w:val="15"/>
  </w:num>
  <w:num w:numId="18">
    <w:abstractNumId w:val="0"/>
  </w:num>
  <w:num w:numId="19">
    <w:abstractNumId w:val="5"/>
  </w:num>
  <w:num w:numId="20">
    <w:abstractNumId w:val="8"/>
  </w:num>
  <w:num w:numId="21">
    <w:abstractNumId w:val="10"/>
  </w:num>
  <w:num w:numId="22">
    <w:abstractNumId w:val="10"/>
    <w:lvlOverride w:ilvl="0">
      <w:lvl w:ilvl="0">
        <w:numFmt w:val="lowerLetter"/>
        <w:lvlText w:val="%1)"/>
        <w:lvlJc w:val="left"/>
        <w:pPr>
          <w:tabs>
            <w:tab w:val="num" w:pos="1296"/>
          </w:tabs>
          <w:ind w:left="1080"/>
        </w:pPr>
        <w:rPr>
          <w:rFonts w:ascii="Arial" w:hAnsi="Arial" w:cs="Arial"/>
          <w:b/>
          <w:bCs/>
          <w:snapToGrid/>
          <w:spacing w:val="-43"/>
          <w:sz w:val="21"/>
          <w:szCs w:val="21"/>
        </w:rPr>
      </w:lvl>
    </w:lvlOverride>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52E3"/>
    <w:rsid w:val="00015D60"/>
    <w:rsid w:val="000172B3"/>
    <w:rsid w:val="00024E0B"/>
    <w:rsid w:val="000302C0"/>
    <w:rsid w:val="00033BBC"/>
    <w:rsid w:val="00045363"/>
    <w:rsid w:val="00050542"/>
    <w:rsid w:val="00056B2C"/>
    <w:rsid w:val="0006622B"/>
    <w:rsid w:val="000772C8"/>
    <w:rsid w:val="0007733D"/>
    <w:rsid w:val="000813A4"/>
    <w:rsid w:val="000815AA"/>
    <w:rsid w:val="00082071"/>
    <w:rsid w:val="000846C0"/>
    <w:rsid w:val="00087153"/>
    <w:rsid w:val="00095A4A"/>
    <w:rsid w:val="000A15CD"/>
    <w:rsid w:val="000A320F"/>
    <w:rsid w:val="000A3E9E"/>
    <w:rsid w:val="000A486E"/>
    <w:rsid w:val="000A5B5C"/>
    <w:rsid w:val="000B6C31"/>
    <w:rsid w:val="000C07EA"/>
    <w:rsid w:val="000C4FDA"/>
    <w:rsid w:val="000D3160"/>
    <w:rsid w:val="000D43B5"/>
    <w:rsid w:val="000D5206"/>
    <w:rsid w:val="000D5E6E"/>
    <w:rsid w:val="000D74AB"/>
    <w:rsid w:val="000E290C"/>
    <w:rsid w:val="000E2F89"/>
    <w:rsid w:val="000E5579"/>
    <w:rsid w:val="000E68E7"/>
    <w:rsid w:val="000F014E"/>
    <w:rsid w:val="000F27B6"/>
    <w:rsid w:val="000F2EF5"/>
    <w:rsid w:val="000F3AC9"/>
    <w:rsid w:val="000F3F86"/>
    <w:rsid w:val="000F5C8D"/>
    <w:rsid w:val="0010310A"/>
    <w:rsid w:val="00105D88"/>
    <w:rsid w:val="0010633E"/>
    <w:rsid w:val="00106925"/>
    <w:rsid w:val="0011138D"/>
    <w:rsid w:val="00114B9B"/>
    <w:rsid w:val="00115B8A"/>
    <w:rsid w:val="00115D1B"/>
    <w:rsid w:val="00116BD8"/>
    <w:rsid w:val="00116E06"/>
    <w:rsid w:val="0012039D"/>
    <w:rsid w:val="001206BF"/>
    <w:rsid w:val="00122115"/>
    <w:rsid w:val="00122B37"/>
    <w:rsid w:val="00122F50"/>
    <w:rsid w:val="00126200"/>
    <w:rsid w:val="00127B90"/>
    <w:rsid w:val="00127FF9"/>
    <w:rsid w:val="00133C36"/>
    <w:rsid w:val="00134C6F"/>
    <w:rsid w:val="00136AE0"/>
    <w:rsid w:val="001464AB"/>
    <w:rsid w:val="001500BE"/>
    <w:rsid w:val="0015280B"/>
    <w:rsid w:val="001554F2"/>
    <w:rsid w:val="00155CC9"/>
    <w:rsid w:val="00156655"/>
    <w:rsid w:val="00156FE4"/>
    <w:rsid w:val="00157DE1"/>
    <w:rsid w:val="0016156F"/>
    <w:rsid w:val="00161A40"/>
    <w:rsid w:val="0016281D"/>
    <w:rsid w:val="0016305C"/>
    <w:rsid w:val="00163223"/>
    <w:rsid w:val="00163518"/>
    <w:rsid w:val="00164DD4"/>
    <w:rsid w:val="00170084"/>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20B0"/>
    <w:rsid w:val="001C5D21"/>
    <w:rsid w:val="001D0058"/>
    <w:rsid w:val="001D461A"/>
    <w:rsid w:val="001D79BE"/>
    <w:rsid w:val="001E16BD"/>
    <w:rsid w:val="001F2A6E"/>
    <w:rsid w:val="001F403B"/>
    <w:rsid w:val="001F538A"/>
    <w:rsid w:val="001F711A"/>
    <w:rsid w:val="00202DE0"/>
    <w:rsid w:val="0021242B"/>
    <w:rsid w:val="00212EBD"/>
    <w:rsid w:val="002174C6"/>
    <w:rsid w:val="00217BF2"/>
    <w:rsid w:val="00222A4D"/>
    <w:rsid w:val="00222C13"/>
    <w:rsid w:val="002242F0"/>
    <w:rsid w:val="00224384"/>
    <w:rsid w:val="002249E3"/>
    <w:rsid w:val="002312F8"/>
    <w:rsid w:val="00231DA9"/>
    <w:rsid w:val="002349E4"/>
    <w:rsid w:val="00237B3C"/>
    <w:rsid w:val="00241B87"/>
    <w:rsid w:val="00251A45"/>
    <w:rsid w:val="00253871"/>
    <w:rsid w:val="002547C8"/>
    <w:rsid w:val="0025481F"/>
    <w:rsid w:val="00254DE7"/>
    <w:rsid w:val="002618CA"/>
    <w:rsid w:val="00267155"/>
    <w:rsid w:val="00281E93"/>
    <w:rsid w:val="00282999"/>
    <w:rsid w:val="00284BC2"/>
    <w:rsid w:val="00285ED6"/>
    <w:rsid w:val="00290868"/>
    <w:rsid w:val="00292028"/>
    <w:rsid w:val="002923C2"/>
    <w:rsid w:val="00294A53"/>
    <w:rsid w:val="00295AD8"/>
    <w:rsid w:val="002A02B6"/>
    <w:rsid w:val="002A198D"/>
    <w:rsid w:val="002A440F"/>
    <w:rsid w:val="002A6845"/>
    <w:rsid w:val="002A69E7"/>
    <w:rsid w:val="002C0EB3"/>
    <w:rsid w:val="002C1262"/>
    <w:rsid w:val="002C1F0D"/>
    <w:rsid w:val="002C45C0"/>
    <w:rsid w:val="002C7233"/>
    <w:rsid w:val="002D107A"/>
    <w:rsid w:val="002D3EB7"/>
    <w:rsid w:val="002E0F10"/>
    <w:rsid w:val="002E7F8A"/>
    <w:rsid w:val="002F2BE9"/>
    <w:rsid w:val="002F3B02"/>
    <w:rsid w:val="00301ED0"/>
    <w:rsid w:val="00307A8F"/>
    <w:rsid w:val="00311D2C"/>
    <w:rsid w:val="003155BC"/>
    <w:rsid w:val="0031780C"/>
    <w:rsid w:val="00317A9E"/>
    <w:rsid w:val="00317AC2"/>
    <w:rsid w:val="00321E27"/>
    <w:rsid w:val="00334EB4"/>
    <w:rsid w:val="00334EE1"/>
    <w:rsid w:val="003354B3"/>
    <w:rsid w:val="003376E5"/>
    <w:rsid w:val="00337DC0"/>
    <w:rsid w:val="003418E0"/>
    <w:rsid w:val="00343417"/>
    <w:rsid w:val="003445E1"/>
    <w:rsid w:val="00346A1C"/>
    <w:rsid w:val="00350FE3"/>
    <w:rsid w:val="00351C68"/>
    <w:rsid w:val="00354AF7"/>
    <w:rsid w:val="0035720B"/>
    <w:rsid w:val="00362CC5"/>
    <w:rsid w:val="00366EC2"/>
    <w:rsid w:val="00370189"/>
    <w:rsid w:val="00373775"/>
    <w:rsid w:val="00374D55"/>
    <w:rsid w:val="00380CA3"/>
    <w:rsid w:val="0038440B"/>
    <w:rsid w:val="0039025C"/>
    <w:rsid w:val="00390E38"/>
    <w:rsid w:val="00390EDD"/>
    <w:rsid w:val="00391FE8"/>
    <w:rsid w:val="0039399B"/>
    <w:rsid w:val="00397885"/>
    <w:rsid w:val="00397C0C"/>
    <w:rsid w:val="003A0413"/>
    <w:rsid w:val="003A1876"/>
    <w:rsid w:val="003A3B01"/>
    <w:rsid w:val="003A468B"/>
    <w:rsid w:val="003A6272"/>
    <w:rsid w:val="003A795D"/>
    <w:rsid w:val="003B1627"/>
    <w:rsid w:val="003B65AE"/>
    <w:rsid w:val="003C0A00"/>
    <w:rsid w:val="003C10EA"/>
    <w:rsid w:val="003C5EE2"/>
    <w:rsid w:val="003C62CC"/>
    <w:rsid w:val="003D4D81"/>
    <w:rsid w:val="003D6730"/>
    <w:rsid w:val="003D724D"/>
    <w:rsid w:val="003E6153"/>
    <w:rsid w:val="003F0EF5"/>
    <w:rsid w:val="003F1E6C"/>
    <w:rsid w:val="003F5877"/>
    <w:rsid w:val="003F612E"/>
    <w:rsid w:val="00401C59"/>
    <w:rsid w:val="00401EAF"/>
    <w:rsid w:val="0040227E"/>
    <w:rsid w:val="00411199"/>
    <w:rsid w:val="00412C21"/>
    <w:rsid w:val="00415CB8"/>
    <w:rsid w:val="00435B86"/>
    <w:rsid w:val="0043655A"/>
    <w:rsid w:val="00440729"/>
    <w:rsid w:val="00442652"/>
    <w:rsid w:val="00444CB1"/>
    <w:rsid w:val="00454A6C"/>
    <w:rsid w:val="0045696B"/>
    <w:rsid w:val="004569B9"/>
    <w:rsid w:val="00460306"/>
    <w:rsid w:val="00467149"/>
    <w:rsid w:val="00467370"/>
    <w:rsid w:val="00467CBD"/>
    <w:rsid w:val="004705B3"/>
    <w:rsid w:val="0047178F"/>
    <w:rsid w:val="00472CEF"/>
    <w:rsid w:val="004836D8"/>
    <w:rsid w:val="00486DBD"/>
    <w:rsid w:val="0048725D"/>
    <w:rsid w:val="00490739"/>
    <w:rsid w:val="004A3A0D"/>
    <w:rsid w:val="004A5352"/>
    <w:rsid w:val="004A62B1"/>
    <w:rsid w:val="004A72CE"/>
    <w:rsid w:val="004A7CDE"/>
    <w:rsid w:val="004A7E03"/>
    <w:rsid w:val="004B4513"/>
    <w:rsid w:val="004B4A9B"/>
    <w:rsid w:val="004B7DF6"/>
    <w:rsid w:val="004C2BBA"/>
    <w:rsid w:val="004C7AFD"/>
    <w:rsid w:val="004D1DFF"/>
    <w:rsid w:val="004D3407"/>
    <w:rsid w:val="004D3BC8"/>
    <w:rsid w:val="004E11EB"/>
    <w:rsid w:val="004E4D0A"/>
    <w:rsid w:val="004E54D0"/>
    <w:rsid w:val="004E741D"/>
    <w:rsid w:val="004F1A9F"/>
    <w:rsid w:val="004F2238"/>
    <w:rsid w:val="004F51BE"/>
    <w:rsid w:val="004F5D88"/>
    <w:rsid w:val="00500F05"/>
    <w:rsid w:val="00503033"/>
    <w:rsid w:val="00503CBC"/>
    <w:rsid w:val="0051359E"/>
    <w:rsid w:val="00513871"/>
    <w:rsid w:val="005161FF"/>
    <w:rsid w:val="00516D8B"/>
    <w:rsid w:val="0051784D"/>
    <w:rsid w:val="005222D3"/>
    <w:rsid w:val="0052263B"/>
    <w:rsid w:val="005230B8"/>
    <w:rsid w:val="00530069"/>
    <w:rsid w:val="00531BD7"/>
    <w:rsid w:val="005324C4"/>
    <w:rsid w:val="00535033"/>
    <w:rsid w:val="00535306"/>
    <w:rsid w:val="00541617"/>
    <w:rsid w:val="00542A11"/>
    <w:rsid w:val="00543C91"/>
    <w:rsid w:val="00544317"/>
    <w:rsid w:val="005447F4"/>
    <w:rsid w:val="00547513"/>
    <w:rsid w:val="00550B42"/>
    <w:rsid w:val="00554392"/>
    <w:rsid w:val="00555FB3"/>
    <w:rsid w:val="00557A8D"/>
    <w:rsid w:val="005623C9"/>
    <w:rsid w:val="0056271E"/>
    <w:rsid w:val="005627C8"/>
    <w:rsid w:val="005771F6"/>
    <w:rsid w:val="00577C77"/>
    <w:rsid w:val="00591A3B"/>
    <w:rsid w:val="00594945"/>
    <w:rsid w:val="0059599C"/>
    <w:rsid w:val="005A2631"/>
    <w:rsid w:val="005B2880"/>
    <w:rsid w:val="005B3F6E"/>
    <w:rsid w:val="005B49BD"/>
    <w:rsid w:val="005B6C4F"/>
    <w:rsid w:val="005C5BA8"/>
    <w:rsid w:val="005C6083"/>
    <w:rsid w:val="005C6DCC"/>
    <w:rsid w:val="005D00D6"/>
    <w:rsid w:val="005D5001"/>
    <w:rsid w:val="005D5A64"/>
    <w:rsid w:val="005E20A9"/>
    <w:rsid w:val="005E215B"/>
    <w:rsid w:val="005E5955"/>
    <w:rsid w:val="005E611C"/>
    <w:rsid w:val="005F0F31"/>
    <w:rsid w:val="005F1998"/>
    <w:rsid w:val="005F5821"/>
    <w:rsid w:val="00602BCA"/>
    <w:rsid w:val="00603BB4"/>
    <w:rsid w:val="00603EF7"/>
    <w:rsid w:val="006045D0"/>
    <w:rsid w:val="00605523"/>
    <w:rsid w:val="00605D54"/>
    <w:rsid w:val="006140E7"/>
    <w:rsid w:val="00617CEE"/>
    <w:rsid w:val="006223DA"/>
    <w:rsid w:val="00623520"/>
    <w:rsid w:val="00623A1F"/>
    <w:rsid w:val="00625555"/>
    <w:rsid w:val="006313C9"/>
    <w:rsid w:val="006315E0"/>
    <w:rsid w:val="00631FD5"/>
    <w:rsid w:val="0063358C"/>
    <w:rsid w:val="0063718A"/>
    <w:rsid w:val="0063787E"/>
    <w:rsid w:val="006411E5"/>
    <w:rsid w:val="006437C9"/>
    <w:rsid w:val="00645B0B"/>
    <w:rsid w:val="006470E6"/>
    <w:rsid w:val="00651830"/>
    <w:rsid w:val="00653A25"/>
    <w:rsid w:val="00666453"/>
    <w:rsid w:val="006677B2"/>
    <w:rsid w:val="0066795F"/>
    <w:rsid w:val="006720C5"/>
    <w:rsid w:val="00676E6C"/>
    <w:rsid w:val="006942B5"/>
    <w:rsid w:val="006A03A3"/>
    <w:rsid w:val="006A0451"/>
    <w:rsid w:val="006A1C15"/>
    <w:rsid w:val="006B4147"/>
    <w:rsid w:val="006B4284"/>
    <w:rsid w:val="006B67FE"/>
    <w:rsid w:val="006B7E07"/>
    <w:rsid w:val="006C0CB5"/>
    <w:rsid w:val="006C1EAE"/>
    <w:rsid w:val="006C2B4F"/>
    <w:rsid w:val="006C4D9D"/>
    <w:rsid w:val="006C7002"/>
    <w:rsid w:val="006D5068"/>
    <w:rsid w:val="006D771A"/>
    <w:rsid w:val="006E005A"/>
    <w:rsid w:val="006E0867"/>
    <w:rsid w:val="006E0F7A"/>
    <w:rsid w:val="006E3079"/>
    <w:rsid w:val="006E46CD"/>
    <w:rsid w:val="006F0221"/>
    <w:rsid w:val="006F112F"/>
    <w:rsid w:val="006F1F6E"/>
    <w:rsid w:val="006F3B36"/>
    <w:rsid w:val="006F3E63"/>
    <w:rsid w:val="006F6ECD"/>
    <w:rsid w:val="007031D0"/>
    <w:rsid w:val="007032C0"/>
    <w:rsid w:val="00703876"/>
    <w:rsid w:val="007047DE"/>
    <w:rsid w:val="00705AD6"/>
    <w:rsid w:val="007112F7"/>
    <w:rsid w:val="007127C8"/>
    <w:rsid w:val="0071704A"/>
    <w:rsid w:val="00721969"/>
    <w:rsid w:val="00722BD0"/>
    <w:rsid w:val="0072486C"/>
    <w:rsid w:val="00724F22"/>
    <w:rsid w:val="00731387"/>
    <w:rsid w:val="007326A7"/>
    <w:rsid w:val="00736DC7"/>
    <w:rsid w:val="0073713D"/>
    <w:rsid w:val="00737177"/>
    <w:rsid w:val="007427E5"/>
    <w:rsid w:val="00742943"/>
    <w:rsid w:val="00750645"/>
    <w:rsid w:val="007513D4"/>
    <w:rsid w:val="00756724"/>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AF5"/>
    <w:rsid w:val="007B74F7"/>
    <w:rsid w:val="007C017B"/>
    <w:rsid w:val="007C181C"/>
    <w:rsid w:val="007C4187"/>
    <w:rsid w:val="007C4BFF"/>
    <w:rsid w:val="007C711E"/>
    <w:rsid w:val="007D1720"/>
    <w:rsid w:val="007E7035"/>
    <w:rsid w:val="007E7E67"/>
    <w:rsid w:val="007F296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397"/>
    <w:rsid w:val="00843D1E"/>
    <w:rsid w:val="00845A50"/>
    <w:rsid w:val="00847E6D"/>
    <w:rsid w:val="00851367"/>
    <w:rsid w:val="0085340E"/>
    <w:rsid w:val="00862F3F"/>
    <w:rsid w:val="00864CD4"/>
    <w:rsid w:val="00864ED7"/>
    <w:rsid w:val="00865E95"/>
    <w:rsid w:val="0086630A"/>
    <w:rsid w:val="00867C85"/>
    <w:rsid w:val="008771E1"/>
    <w:rsid w:val="0088097D"/>
    <w:rsid w:val="00894C47"/>
    <w:rsid w:val="00895FDB"/>
    <w:rsid w:val="008A3691"/>
    <w:rsid w:val="008B4A93"/>
    <w:rsid w:val="008B5724"/>
    <w:rsid w:val="008C0424"/>
    <w:rsid w:val="008E658A"/>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4EC2"/>
    <w:rsid w:val="009470BC"/>
    <w:rsid w:val="00947144"/>
    <w:rsid w:val="00947581"/>
    <w:rsid w:val="0094762F"/>
    <w:rsid w:val="009479C5"/>
    <w:rsid w:val="00955367"/>
    <w:rsid w:val="0096073F"/>
    <w:rsid w:val="009638A8"/>
    <w:rsid w:val="009654DD"/>
    <w:rsid w:val="00971DC9"/>
    <w:rsid w:val="009734F0"/>
    <w:rsid w:val="0098662F"/>
    <w:rsid w:val="009867FC"/>
    <w:rsid w:val="0099111A"/>
    <w:rsid w:val="00991C06"/>
    <w:rsid w:val="00992115"/>
    <w:rsid w:val="00992779"/>
    <w:rsid w:val="009932BF"/>
    <w:rsid w:val="00993DAE"/>
    <w:rsid w:val="00994D32"/>
    <w:rsid w:val="009A1991"/>
    <w:rsid w:val="009A4BEB"/>
    <w:rsid w:val="009A588A"/>
    <w:rsid w:val="009A62C7"/>
    <w:rsid w:val="009A68A4"/>
    <w:rsid w:val="009A70B8"/>
    <w:rsid w:val="009A76FA"/>
    <w:rsid w:val="009B255C"/>
    <w:rsid w:val="009B347A"/>
    <w:rsid w:val="009B3BC5"/>
    <w:rsid w:val="009B5777"/>
    <w:rsid w:val="009C32CE"/>
    <w:rsid w:val="009D4BB9"/>
    <w:rsid w:val="009E62C1"/>
    <w:rsid w:val="009E7C69"/>
    <w:rsid w:val="009F37B6"/>
    <w:rsid w:val="009F3D36"/>
    <w:rsid w:val="009F3D5F"/>
    <w:rsid w:val="009F6B7C"/>
    <w:rsid w:val="00A0485F"/>
    <w:rsid w:val="00A05A9C"/>
    <w:rsid w:val="00A11339"/>
    <w:rsid w:val="00A124C9"/>
    <w:rsid w:val="00A1539E"/>
    <w:rsid w:val="00A21B6D"/>
    <w:rsid w:val="00A23AF0"/>
    <w:rsid w:val="00A24949"/>
    <w:rsid w:val="00A24BA6"/>
    <w:rsid w:val="00A26E5F"/>
    <w:rsid w:val="00A3220B"/>
    <w:rsid w:val="00A340C9"/>
    <w:rsid w:val="00A362E4"/>
    <w:rsid w:val="00A4612D"/>
    <w:rsid w:val="00A475AA"/>
    <w:rsid w:val="00A51D56"/>
    <w:rsid w:val="00A53993"/>
    <w:rsid w:val="00A647D3"/>
    <w:rsid w:val="00A64E76"/>
    <w:rsid w:val="00A721DA"/>
    <w:rsid w:val="00A833E4"/>
    <w:rsid w:val="00A83928"/>
    <w:rsid w:val="00A86686"/>
    <w:rsid w:val="00A90A0E"/>
    <w:rsid w:val="00A93473"/>
    <w:rsid w:val="00A949AC"/>
    <w:rsid w:val="00A9725A"/>
    <w:rsid w:val="00AA43D2"/>
    <w:rsid w:val="00AA739F"/>
    <w:rsid w:val="00AA7B03"/>
    <w:rsid w:val="00AB1A92"/>
    <w:rsid w:val="00AB6E25"/>
    <w:rsid w:val="00AC3C6C"/>
    <w:rsid w:val="00AC4153"/>
    <w:rsid w:val="00AC5141"/>
    <w:rsid w:val="00AC7FF9"/>
    <w:rsid w:val="00AD23A9"/>
    <w:rsid w:val="00AD4705"/>
    <w:rsid w:val="00AD5436"/>
    <w:rsid w:val="00AD6D4A"/>
    <w:rsid w:val="00AE018C"/>
    <w:rsid w:val="00AE2B1E"/>
    <w:rsid w:val="00AE6305"/>
    <w:rsid w:val="00AE7901"/>
    <w:rsid w:val="00AF124B"/>
    <w:rsid w:val="00AF5CB5"/>
    <w:rsid w:val="00B010E1"/>
    <w:rsid w:val="00B01FCB"/>
    <w:rsid w:val="00B0227F"/>
    <w:rsid w:val="00B03753"/>
    <w:rsid w:val="00B0415A"/>
    <w:rsid w:val="00B05DD6"/>
    <w:rsid w:val="00B06B1C"/>
    <w:rsid w:val="00B10067"/>
    <w:rsid w:val="00B130B6"/>
    <w:rsid w:val="00B152D1"/>
    <w:rsid w:val="00B159AC"/>
    <w:rsid w:val="00B167A1"/>
    <w:rsid w:val="00B17DB5"/>
    <w:rsid w:val="00B209E3"/>
    <w:rsid w:val="00B22A75"/>
    <w:rsid w:val="00B2710D"/>
    <w:rsid w:val="00B27FE1"/>
    <w:rsid w:val="00B30745"/>
    <w:rsid w:val="00B32AEC"/>
    <w:rsid w:val="00B32E4D"/>
    <w:rsid w:val="00B3457E"/>
    <w:rsid w:val="00B37670"/>
    <w:rsid w:val="00B41C73"/>
    <w:rsid w:val="00B4249A"/>
    <w:rsid w:val="00B473BF"/>
    <w:rsid w:val="00B55837"/>
    <w:rsid w:val="00B579DD"/>
    <w:rsid w:val="00B61106"/>
    <w:rsid w:val="00B62356"/>
    <w:rsid w:val="00B66E8B"/>
    <w:rsid w:val="00B74DD3"/>
    <w:rsid w:val="00B763E9"/>
    <w:rsid w:val="00B77BE2"/>
    <w:rsid w:val="00B840BC"/>
    <w:rsid w:val="00B85EC7"/>
    <w:rsid w:val="00B862C8"/>
    <w:rsid w:val="00BA0769"/>
    <w:rsid w:val="00BA7C32"/>
    <w:rsid w:val="00BB0BD2"/>
    <w:rsid w:val="00BB1538"/>
    <w:rsid w:val="00BB2388"/>
    <w:rsid w:val="00BB365C"/>
    <w:rsid w:val="00BB5167"/>
    <w:rsid w:val="00BB5833"/>
    <w:rsid w:val="00BC12D8"/>
    <w:rsid w:val="00BC2548"/>
    <w:rsid w:val="00BD3B4A"/>
    <w:rsid w:val="00BD69AF"/>
    <w:rsid w:val="00BE6242"/>
    <w:rsid w:val="00BF13A7"/>
    <w:rsid w:val="00BF7E0D"/>
    <w:rsid w:val="00C02463"/>
    <w:rsid w:val="00C02E97"/>
    <w:rsid w:val="00C06666"/>
    <w:rsid w:val="00C14A13"/>
    <w:rsid w:val="00C17223"/>
    <w:rsid w:val="00C17F6A"/>
    <w:rsid w:val="00C2022C"/>
    <w:rsid w:val="00C21230"/>
    <w:rsid w:val="00C21D2B"/>
    <w:rsid w:val="00C21D45"/>
    <w:rsid w:val="00C23AAE"/>
    <w:rsid w:val="00C24AE5"/>
    <w:rsid w:val="00C26F02"/>
    <w:rsid w:val="00C313FA"/>
    <w:rsid w:val="00C33219"/>
    <w:rsid w:val="00C372F1"/>
    <w:rsid w:val="00C45D38"/>
    <w:rsid w:val="00C467C7"/>
    <w:rsid w:val="00C47F5A"/>
    <w:rsid w:val="00C54CF2"/>
    <w:rsid w:val="00C62C7E"/>
    <w:rsid w:val="00C64056"/>
    <w:rsid w:val="00C6756F"/>
    <w:rsid w:val="00C7476D"/>
    <w:rsid w:val="00C75C95"/>
    <w:rsid w:val="00C83462"/>
    <w:rsid w:val="00C864EF"/>
    <w:rsid w:val="00C8694E"/>
    <w:rsid w:val="00C87529"/>
    <w:rsid w:val="00C90AB9"/>
    <w:rsid w:val="00C91490"/>
    <w:rsid w:val="00C957CF"/>
    <w:rsid w:val="00CA2446"/>
    <w:rsid w:val="00CA249C"/>
    <w:rsid w:val="00CA4F18"/>
    <w:rsid w:val="00CA75ED"/>
    <w:rsid w:val="00CB2129"/>
    <w:rsid w:val="00CB2C0A"/>
    <w:rsid w:val="00CB34CA"/>
    <w:rsid w:val="00CB38FC"/>
    <w:rsid w:val="00CB4C17"/>
    <w:rsid w:val="00CB7670"/>
    <w:rsid w:val="00CC1E47"/>
    <w:rsid w:val="00CC4C89"/>
    <w:rsid w:val="00CD0329"/>
    <w:rsid w:val="00CD7B02"/>
    <w:rsid w:val="00CF2E69"/>
    <w:rsid w:val="00D1092A"/>
    <w:rsid w:val="00D1781E"/>
    <w:rsid w:val="00D20CB6"/>
    <w:rsid w:val="00D23037"/>
    <w:rsid w:val="00D24254"/>
    <w:rsid w:val="00D25F24"/>
    <w:rsid w:val="00D30158"/>
    <w:rsid w:val="00D30269"/>
    <w:rsid w:val="00D32553"/>
    <w:rsid w:val="00D3646C"/>
    <w:rsid w:val="00D367FD"/>
    <w:rsid w:val="00D4113D"/>
    <w:rsid w:val="00D42FCF"/>
    <w:rsid w:val="00D436ED"/>
    <w:rsid w:val="00D4725D"/>
    <w:rsid w:val="00D51461"/>
    <w:rsid w:val="00D5339D"/>
    <w:rsid w:val="00D548C1"/>
    <w:rsid w:val="00D62399"/>
    <w:rsid w:val="00D62A89"/>
    <w:rsid w:val="00D66B98"/>
    <w:rsid w:val="00D72E90"/>
    <w:rsid w:val="00D82A7B"/>
    <w:rsid w:val="00D84C3F"/>
    <w:rsid w:val="00D910FA"/>
    <w:rsid w:val="00D97FED"/>
    <w:rsid w:val="00DA52EE"/>
    <w:rsid w:val="00DA591F"/>
    <w:rsid w:val="00DB22A9"/>
    <w:rsid w:val="00DB4695"/>
    <w:rsid w:val="00DB4DA6"/>
    <w:rsid w:val="00DC0350"/>
    <w:rsid w:val="00DC0FE1"/>
    <w:rsid w:val="00DC1E91"/>
    <w:rsid w:val="00DC385A"/>
    <w:rsid w:val="00DC633D"/>
    <w:rsid w:val="00DC650F"/>
    <w:rsid w:val="00DC7FAC"/>
    <w:rsid w:val="00DD2D13"/>
    <w:rsid w:val="00DD4C55"/>
    <w:rsid w:val="00DD5828"/>
    <w:rsid w:val="00DD7219"/>
    <w:rsid w:val="00DE20B5"/>
    <w:rsid w:val="00DE2BD7"/>
    <w:rsid w:val="00DF0D39"/>
    <w:rsid w:val="00DF3DDD"/>
    <w:rsid w:val="00DF707A"/>
    <w:rsid w:val="00DF7DDA"/>
    <w:rsid w:val="00E00A42"/>
    <w:rsid w:val="00E00AC7"/>
    <w:rsid w:val="00E0514F"/>
    <w:rsid w:val="00E13C1A"/>
    <w:rsid w:val="00E21FE3"/>
    <w:rsid w:val="00E250D8"/>
    <w:rsid w:val="00E2544F"/>
    <w:rsid w:val="00E25575"/>
    <w:rsid w:val="00E26C05"/>
    <w:rsid w:val="00E270AF"/>
    <w:rsid w:val="00E36192"/>
    <w:rsid w:val="00E41C19"/>
    <w:rsid w:val="00E51E2B"/>
    <w:rsid w:val="00E528CC"/>
    <w:rsid w:val="00E538CF"/>
    <w:rsid w:val="00E574AA"/>
    <w:rsid w:val="00E57A8D"/>
    <w:rsid w:val="00E60CF8"/>
    <w:rsid w:val="00E62DE4"/>
    <w:rsid w:val="00E66227"/>
    <w:rsid w:val="00E672D8"/>
    <w:rsid w:val="00E76356"/>
    <w:rsid w:val="00E768FA"/>
    <w:rsid w:val="00E81820"/>
    <w:rsid w:val="00E83326"/>
    <w:rsid w:val="00E8399F"/>
    <w:rsid w:val="00E8448A"/>
    <w:rsid w:val="00E87A4D"/>
    <w:rsid w:val="00E96E79"/>
    <w:rsid w:val="00EA1457"/>
    <w:rsid w:val="00EA3CA0"/>
    <w:rsid w:val="00EA4E74"/>
    <w:rsid w:val="00EA735D"/>
    <w:rsid w:val="00EA75D0"/>
    <w:rsid w:val="00EB2B4B"/>
    <w:rsid w:val="00EB42EE"/>
    <w:rsid w:val="00EB6A49"/>
    <w:rsid w:val="00EB74EA"/>
    <w:rsid w:val="00EC16FD"/>
    <w:rsid w:val="00EC184F"/>
    <w:rsid w:val="00EC3851"/>
    <w:rsid w:val="00ED528F"/>
    <w:rsid w:val="00EE1928"/>
    <w:rsid w:val="00EE2D73"/>
    <w:rsid w:val="00EE5520"/>
    <w:rsid w:val="00EE624D"/>
    <w:rsid w:val="00EF3942"/>
    <w:rsid w:val="00EF414F"/>
    <w:rsid w:val="00EF6C79"/>
    <w:rsid w:val="00EF7C10"/>
    <w:rsid w:val="00F02379"/>
    <w:rsid w:val="00F03A60"/>
    <w:rsid w:val="00F17C85"/>
    <w:rsid w:val="00F20050"/>
    <w:rsid w:val="00F21E33"/>
    <w:rsid w:val="00F269A2"/>
    <w:rsid w:val="00F33D6C"/>
    <w:rsid w:val="00F34DB8"/>
    <w:rsid w:val="00F35642"/>
    <w:rsid w:val="00F4112E"/>
    <w:rsid w:val="00F46D13"/>
    <w:rsid w:val="00F50884"/>
    <w:rsid w:val="00F567B4"/>
    <w:rsid w:val="00F5697A"/>
    <w:rsid w:val="00F6109D"/>
    <w:rsid w:val="00F65BF0"/>
    <w:rsid w:val="00F67485"/>
    <w:rsid w:val="00F70D10"/>
    <w:rsid w:val="00F7485C"/>
    <w:rsid w:val="00F831D2"/>
    <w:rsid w:val="00F83EF0"/>
    <w:rsid w:val="00F84894"/>
    <w:rsid w:val="00F914D9"/>
    <w:rsid w:val="00FA1A0E"/>
    <w:rsid w:val="00FA4803"/>
    <w:rsid w:val="00FA4D7B"/>
    <w:rsid w:val="00FA5FA8"/>
    <w:rsid w:val="00FB0939"/>
    <w:rsid w:val="00FB1304"/>
    <w:rsid w:val="00FB6977"/>
    <w:rsid w:val="00FC1B2D"/>
    <w:rsid w:val="00FC28BD"/>
    <w:rsid w:val="00FC6DD0"/>
    <w:rsid w:val="00FD2B2A"/>
    <w:rsid w:val="00FE3984"/>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CE8F74-C083-4C19-9440-815E74BE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styleId="z-Principiodelformulario">
    <w:name w:val="HTML Top of Form"/>
    <w:basedOn w:val="Normal"/>
    <w:next w:val="Normal"/>
    <w:link w:val="z-PrincipiodelformularioCar"/>
    <w:hidden/>
    <w:uiPriority w:val="99"/>
    <w:semiHidden/>
    <w:unhideWhenUsed/>
    <w:rsid w:val="00F35642"/>
    <w:pPr>
      <w:pBdr>
        <w:bottom w:val="single" w:sz="6" w:space="1" w:color="auto"/>
      </w:pBdr>
      <w:ind w:left="0" w:right="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356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BB80-5D19-4274-8BDD-9A649B9B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2207</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2016-06-09T21:44:00Z</cp:lastPrinted>
  <dcterms:created xsi:type="dcterms:W3CDTF">2020-12-17T04:25:00Z</dcterms:created>
  <dcterms:modified xsi:type="dcterms:W3CDTF">2021-01-14T16:05:00Z</dcterms:modified>
</cp:coreProperties>
</file>